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92122" w14:textId="39CC9FE6" w:rsidR="00F72DE2" w:rsidRPr="002F6C03" w:rsidRDefault="0069478E" w:rsidP="002F6C03">
      <w:pPr>
        <w:spacing w:after="0"/>
        <w:jc w:val="center"/>
        <w:rPr>
          <w:rFonts w:ascii="Garamond" w:hAnsi="Garamond"/>
          <w:b/>
          <w:color w:val="000000"/>
          <w:sz w:val="26"/>
          <w:szCs w:val="26"/>
        </w:rPr>
      </w:pPr>
      <w:bookmarkStart w:id="0" w:name="_Hlk69155462"/>
      <w:r w:rsidRPr="002F6C03">
        <w:rPr>
          <w:rFonts w:ascii="Garamond" w:hAnsi="Garamond"/>
          <w:b/>
          <w:color w:val="000000"/>
          <w:sz w:val="26"/>
          <w:szCs w:val="26"/>
        </w:rPr>
        <w:t xml:space="preserve">Smlouva o převodu </w:t>
      </w:r>
      <w:r w:rsidR="00035AAF">
        <w:rPr>
          <w:rFonts w:ascii="Garamond" w:hAnsi="Garamond"/>
          <w:b/>
          <w:color w:val="000000"/>
          <w:sz w:val="26"/>
          <w:szCs w:val="26"/>
        </w:rPr>
        <w:t>dluhopisů</w:t>
      </w:r>
      <w:r w:rsidRPr="002F6C03">
        <w:rPr>
          <w:rFonts w:ascii="Garamond" w:hAnsi="Garamond"/>
          <w:b/>
          <w:color w:val="000000"/>
          <w:sz w:val="26"/>
          <w:szCs w:val="26"/>
        </w:rPr>
        <w:t xml:space="preserve"> </w:t>
      </w:r>
    </w:p>
    <w:p w14:paraId="231AD284" w14:textId="77777777" w:rsidR="001A3249" w:rsidRPr="002F6C03" w:rsidRDefault="001A3249" w:rsidP="002F6C03">
      <w:pPr>
        <w:spacing w:after="0"/>
        <w:jc w:val="center"/>
        <w:rPr>
          <w:rFonts w:ascii="Garamond" w:hAnsi="Garamond"/>
          <w:b/>
          <w:color w:val="000000"/>
          <w:sz w:val="26"/>
          <w:szCs w:val="26"/>
        </w:rPr>
      </w:pPr>
    </w:p>
    <w:p w14:paraId="013CEBF7" w14:textId="19E0D57C" w:rsidR="001A3249" w:rsidRPr="002F6C03" w:rsidRDefault="001A3249" w:rsidP="002F6C03">
      <w:pPr>
        <w:spacing w:after="0"/>
        <w:jc w:val="center"/>
        <w:rPr>
          <w:rFonts w:ascii="Garamond" w:hAnsi="Garamond"/>
          <w:i/>
          <w:iCs/>
          <w:sz w:val="26"/>
          <w:szCs w:val="26"/>
        </w:rPr>
      </w:pPr>
      <w:r w:rsidRPr="002F6C03">
        <w:rPr>
          <w:rFonts w:ascii="Garamond" w:hAnsi="Garamond"/>
          <w:i/>
          <w:iCs/>
          <w:sz w:val="26"/>
          <w:szCs w:val="26"/>
        </w:rPr>
        <w:t>(dále jen „</w:t>
      </w:r>
      <w:r w:rsidRPr="002F6C03">
        <w:rPr>
          <w:rFonts w:ascii="Garamond" w:hAnsi="Garamond"/>
          <w:bCs/>
          <w:i/>
          <w:iCs/>
          <w:sz w:val="26"/>
          <w:szCs w:val="26"/>
        </w:rPr>
        <w:t>Smlouva</w:t>
      </w:r>
      <w:r w:rsidRPr="002F6C03">
        <w:rPr>
          <w:rFonts w:ascii="Garamond" w:hAnsi="Garamond"/>
          <w:i/>
          <w:iCs/>
          <w:sz w:val="26"/>
          <w:szCs w:val="26"/>
        </w:rPr>
        <w:t>“) uzavřená níže uvedeného dne, měsíce a roku  ve smyslu příslušných ustanovení zákona č. 89/2012 Sb., občanský zákoník, v aktuálním znění (dále jen „Občanský zákoník“)</w:t>
      </w:r>
      <w:r w:rsidR="00842D69">
        <w:rPr>
          <w:rFonts w:ascii="Garamond" w:hAnsi="Garamond"/>
          <w:i/>
          <w:iCs/>
          <w:sz w:val="26"/>
          <w:szCs w:val="26"/>
        </w:rPr>
        <w:t xml:space="preserve"> </w:t>
      </w:r>
      <w:r w:rsidRPr="002F6C03">
        <w:rPr>
          <w:rFonts w:ascii="Garamond" w:hAnsi="Garamond"/>
          <w:i/>
          <w:iCs/>
          <w:sz w:val="26"/>
          <w:szCs w:val="26"/>
        </w:rPr>
        <w:t>v aktuálním znění mezi:</w:t>
      </w:r>
    </w:p>
    <w:p w14:paraId="153A670F" w14:textId="77777777" w:rsidR="00784D20" w:rsidRPr="002F6C03" w:rsidRDefault="00784D20" w:rsidP="002F6C03">
      <w:pPr>
        <w:pStyle w:val="Bezmezer"/>
        <w:spacing w:line="276" w:lineRule="auto"/>
        <w:rPr>
          <w:rFonts w:ascii="Garamond" w:hAnsi="Garamond"/>
          <w:b/>
          <w:color w:val="000000"/>
          <w:sz w:val="26"/>
          <w:szCs w:val="26"/>
        </w:rPr>
      </w:pPr>
    </w:p>
    <w:p w14:paraId="416E28D7" w14:textId="77777777" w:rsidR="001A3249" w:rsidRPr="002F6C03" w:rsidRDefault="001A3249" w:rsidP="002F6C03">
      <w:pPr>
        <w:widowControl w:val="0"/>
        <w:spacing w:after="0"/>
        <w:jc w:val="both"/>
        <w:rPr>
          <w:rFonts w:ascii="Garamond" w:hAnsi="Garamond"/>
          <w:b/>
          <w:bCs/>
          <w:sz w:val="26"/>
          <w:szCs w:val="26"/>
        </w:rPr>
      </w:pPr>
      <w:r w:rsidRPr="002F6C03">
        <w:rPr>
          <w:rFonts w:ascii="Garamond" w:hAnsi="Garamond"/>
          <w:b/>
          <w:bCs/>
          <w:sz w:val="26"/>
          <w:szCs w:val="26"/>
          <w:highlight w:val="yellow"/>
        </w:rPr>
        <w:t>…………………</w:t>
      </w:r>
    </w:p>
    <w:p w14:paraId="3A21A4CF" w14:textId="77777777" w:rsidR="001A3249" w:rsidRPr="002F6C03" w:rsidRDefault="001A3249" w:rsidP="002F6C03">
      <w:pPr>
        <w:widowControl w:val="0"/>
        <w:spacing w:after="0"/>
        <w:jc w:val="both"/>
        <w:rPr>
          <w:rFonts w:ascii="Garamond" w:hAnsi="Garamond"/>
          <w:sz w:val="26"/>
          <w:szCs w:val="26"/>
        </w:rPr>
      </w:pPr>
      <w:r w:rsidRPr="002F6C03">
        <w:rPr>
          <w:rFonts w:ascii="Garamond" w:hAnsi="Garamond"/>
          <w:sz w:val="26"/>
          <w:szCs w:val="26"/>
          <w:highlight w:val="yellow"/>
        </w:rPr>
        <w:t>…………………</w:t>
      </w:r>
    </w:p>
    <w:p w14:paraId="2E4CB6FD" w14:textId="37BC77D6" w:rsidR="0069478E" w:rsidRPr="002F6C03" w:rsidRDefault="001A3249" w:rsidP="002F6C03">
      <w:pPr>
        <w:pStyle w:val="Bezmezer"/>
        <w:spacing w:line="276" w:lineRule="auto"/>
        <w:rPr>
          <w:rFonts w:ascii="Garamond" w:hAnsi="Garamond"/>
          <w:color w:val="000000"/>
          <w:sz w:val="26"/>
          <w:szCs w:val="26"/>
        </w:rPr>
      </w:pPr>
      <w:r w:rsidRPr="002F6C03">
        <w:rPr>
          <w:rFonts w:ascii="Garamond" w:hAnsi="Garamond"/>
          <w:sz w:val="26"/>
          <w:szCs w:val="26"/>
          <w:highlight w:val="yellow"/>
        </w:rPr>
        <w:t>…………………</w:t>
      </w:r>
    </w:p>
    <w:p w14:paraId="6E1FE45F" w14:textId="77777777" w:rsidR="001A3249" w:rsidRPr="002F6C03" w:rsidRDefault="001A3249" w:rsidP="002F6C03">
      <w:pPr>
        <w:pStyle w:val="Bezmezer"/>
        <w:spacing w:line="276" w:lineRule="auto"/>
        <w:rPr>
          <w:rFonts w:ascii="Garamond" w:hAnsi="Garamond"/>
          <w:color w:val="000000"/>
          <w:sz w:val="26"/>
          <w:szCs w:val="26"/>
        </w:rPr>
      </w:pPr>
    </w:p>
    <w:p w14:paraId="5014DCE1" w14:textId="6FD0160E" w:rsidR="0069478E" w:rsidRPr="002F6C03" w:rsidRDefault="0069478E" w:rsidP="002F6C03">
      <w:pPr>
        <w:pStyle w:val="Bezmezer"/>
        <w:spacing w:line="276" w:lineRule="auto"/>
        <w:rPr>
          <w:rFonts w:ascii="Garamond" w:hAnsi="Garamond"/>
          <w:color w:val="000000"/>
          <w:sz w:val="26"/>
          <w:szCs w:val="26"/>
        </w:rPr>
      </w:pPr>
      <w:r w:rsidRPr="002F6C03">
        <w:rPr>
          <w:rFonts w:ascii="Garamond" w:hAnsi="Garamond"/>
          <w:color w:val="000000"/>
          <w:sz w:val="26"/>
          <w:szCs w:val="26"/>
        </w:rPr>
        <w:t xml:space="preserve">(dále jen </w:t>
      </w:r>
      <w:r w:rsidRPr="002F6C03">
        <w:rPr>
          <w:rFonts w:ascii="Garamond" w:hAnsi="Garamond"/>
          <w:i/>
          <w:iCs/>
          <w:color w:val="000000"/>
          <w:sz w:val="26"/>
          <w:szCs w:val="26"/>
        </w:rPr>
        <w:t>„</w:t>
      </w:r>
      <w:r w:rsidRPr="002F6C03">
        <w:rPr>
          <w:rFonts w:ascii="Garamond" w:hAnsi="Garamond"/>
          <w:bCs/>
          <w:i/>
          <w:iCs/>
          <w:color w:val="000000"/>
          <w:sz w:val="26"/>
          <w:szCs w:val="26"/>
        </w:rPr>
        <w:t>P</w:t>
      </w:r>
      <w:r w:rsidR="00035AAF">
        <w:rPr>
          <w:rFonts w:ascii="Garamond" w:hAnsi="Garamond"/>
          <w:bCs/>
          <w:i/>
          <w:iCs/>
          <w:color w:val="000000"/>
          <w:sz w:val="26"/>
          <w:szCs w:val="26"/>
        </w:rPr>
        <w:t>řevodce</w:t>
      </w:r>
      <w:r w:rsidRPr="002F6C03">
        <w:rPr>
          <w:rFonts w:ascii="Garamond" w:hAnsi="Garamond"/>
          <w:i/>
          <w:iCs/>
          <w:color w:val="000000"/>
          <w:sz w:val="26"/>
          <w:szCs w:val="26"/>
        </w:rPr>
        <w:t>“</w:t>
      </w:r>
      <w:r w:rsidRPr="002F6C03">
        <w:rPr>
          <w:rFonts w:ascii="Garamond" w:hAnsi="Garamond"/>
          <w:color w:val="000000"/>
          <w:sz w:val="26"/>
          <w:szCs w:val="26"/>
        </w:rPr>
        <w:t>)</w:t>
      </w:r>
    </w:p>
    <w:p w14:paraId="4B6A7CD4" w14:textId="77777777" w:rsidR="0069478E" w:rsidRPr="002F6C03" w:rsidRDefault="0069478E" w:rsidP="002F6C03">
      <w:pPr>
        <w:pStyle w:val="Bezmezer"/>
        <w:spacing w:line="276" w:lineRule="auto"/>
        <w:rPr>
          <w:rFonts w:ascii="Garamond" w:hAnsi="Garamond"/>
          <w:b/>
          <w:color w:val="000000"/>
          <w:sz w:val="26"/>
          <w:szCs w:val="26"/>
        </w:rPr>
      </w:pPr>
    </w:p>
    <w:p w14:paraId="4F43A9BB" w14:textId="77777777" w:rsidR="0069478E" w:rsidRPr="002F6C03" w:rsidRDefault="0069478E" w:rsidP="002F6C03">
      <w:pPr>
        <w:pStyle w:val="Bezmezer"/>
        <w:spacing w:line="276" w:lineRule="auto"/>
        <w:rPr>
          <w:rFonts w:ascii="Garamond" w:hAnsi="Garamond"/>
          <w:bCs/>
          <w:i/>
          <w:iCs/>
          <w:color w:val="000000"/>
          <w:sz w:val="26"/>
          <w:szCs w:val="26"/>
        </w:rPr>
      </w:pPr>
      <w:r w:rsidRPr="002F6C03">
        <w:rPr>
          <w:rFonts w:ascii="Garamond" w:hAnsi="Garamond"/>
          <w:bCs/>
          <w:i/>
          <w:iCs/>
          <w:color w:val="000000"/>
          <w:sz w:val="26"/>
          <w:szCs w:val="26"/>
        </w:rPr>
        <w:t>a</w:t>
      </w:r>
    </w:p>
    <w:p w14:paraId="71D3472B" w14:textId="77777777" w:rsidR="0069478E" w:rsidRPr="002F6C03" w:rsidRDefault="0069478E" w:rsidP="002F6C03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hAnsi="Garamond" w:cs="Arial"/>
          <w:color w:val="000000" w:themeColor="text1"/>
          <w:sz w:val="26"/>
          <w:szCs w:val="26"/>
        </w:rPr>
      </w:pPr>
    </w:p>
    <w:p w14:paraId="718EA7A4" w14:textId="61205B75" w:rsidR="001A3249" w:rsidRPr="002F6C03" w:rsidRDefault="001A3249" w:rsidP="002F6C03">
      <w:pPr>
        <w:pStyle w:val="Bezmezer"/>
        <w:spacing w:line="276" w:lineRule="auto"/>
        <w:rPr>
          <w:rFonts w:ascii="Garamond" w:hAnsi="Garamond" w:cs="Arial"/>
          <w:color w:val="000000" w:themeColor="text1"/>
          <w:sz w:val="26"/>
          <w:szCs w:val="26"/>
        </w:rPr>
      </w:pPr>
      <w:r w:rsidRPr="002F6C03">
        <w:rPr>
          <w:rFonts w:ascii="Garamond" w:hAnsi="Garamond" w:cs="Arial"/>
          <w:color w:val="000000" w:themeColor="text1"/>
          <w:sz w:val="26"/>
          <w:szCs w:val="26"/>
        </w:rPr>
        <w:t xml:space="preserve">společností </w:t>
      </w:r>
      <w:r w:rsidR="00035AAF">
        <w:rPr>
          <w:rFonts w:ascii="Garamond" w:hAnsi="Garamond" w:cs="Arial"/>
          <w:color w:val="000000" w:themeColor="text1"/>
          <w:sz w:val="26"/>
          <w:szCs w:val="26"/>
        </w:rPr>
        <w:tab/>
      </w:r>
      <w:r w:rsidRPr="00030BF1">
        <w:rPr>
          <w:rFonts w:ascii="Garamond" w:hAnsi="Garamond" w:cs="Arial"/>
          <w:b/>
          <w:bCs/>
          <w:color w:val="000000" w:themeColor="text1"/>
          <w:sz w:val="26"/>
          <w:szCs w:val="26"/>
        </w:rPr>
        <w:t>IFIS investiční fond a.s.,</w:t>
      </w:r>
    </w:p>
    <w:p w14:paraId="08C220D0" w14:textId="02740C93" w:rsidR="001A3249" w:rsidRPr="002F6C03" w:rsidRDefault="001A3249" w:rsidP="002F6C03">
      <w:pPr>
        <w:pStyle w:val="Bezmezer"/>
        <w:spacing w:line="276" w:lineRule="auto"/>
        <w:rPr>
          <w:rFonts w:ascii="Garamond" w:hAnsi="Garamond" w:cs="Arial"/>
          <w:color w:val="000000" w:themeColor="text1"/>
          <w:sz w:val="26"/>
          <w:szCs w:val="26"/>
        </w:rPr>
      </w:pPr>
      <w:r w:rsidRPr="002F6C03">
        <w:rPr>
          <w:rFonts w:ascii="Garamond" w:hAnsi="Garamond" w:cs="Arial"/>
          <w:color w:val="000000" w:themeColor="text1"/>
          <w:sz w:val="26"/>
          <w:szCs w:val="26"/>
        </w:rPr>
        <w:t xml:space="preserve">IČO </w:t>
      </w:r>
      <w:r w:rsidR="00035AAF">
        <w:rPr>
          <w:rFonts w:ascii="Garamond" w:hAnsi="Garamond" w:cs="Arial"/>
          <w:color w:val="000000" w:themeColor="text1"/>
          <w:sz w:val="26"/>
          <w:szCs w:val="26"/>
        </w:rPr>
        <w:tab/>
      </w:r>
      <w:r w:rsidR="00035AAF">
        <w:rPr>
          <w:rFonts w:ascii="Garamond" w:hAnsi="Garamond" w:cs="Arial"/>
          <w:color w:val="000000" w:themeColor="text1"/>
          <w:sz w:val="26"/>
          <w:szCs w:val="26"/>
        </w:rPr>
        <w:tab/>
      </w:r>
      <w:r w:rsidRPr="002F6C03">
        <w:rPr>
          <w:rFonts w:ascii="Garamond" w:hAnsi="Garamond" w:cs="Arial"/>
          <w:color w:val="000000" w:themeColor="text1"/>
          <w:sz w:val="26"/>
          <w:szCs w:val="26"/>
        </w:rPr>
        <w:t>24316717</w:t>
      </w:r>
    </w:p>
    <w:p w14:paraId="1A718423" w14:textId="39132138" w:rsidR="001A3249" w:rsidRPr="002F6C03" w:rsidRDefault="001A3249" w:rsidP="002F6C03">
      <w:pPr>
        <w:pStyle w:val="Bezmezer"/>
        <w:spacing w:line="276" w:lineRule="auto"/>
        <w:rPr>
          <w:rFonts w:ascii="Garamond" w:hAnsi="Garamond" w:cs="Arial"/>
          <w:color w:val="000000" w:themeColor="text1"/>
          <w:sz w:val="26"/>
          <w:szCs w:val="26"/>
        </w:rPr>
      </w:pPr>
      <w:r w:rsidRPr="002F6C03">
        <w:rPr>
          <w:rFonts w:ascii="Garamond" w:hAnsi="Garamond" w:cs="Arial"/>
          <w:color w:val="000000" w:themeColor="text1"/>
          <w:sz w:val="26"/>
          <w:szCs w:val="26"/>
        </w:rPr>
        <w:t xml:space="preserve">se sídlem </w:t>
      </w:r>
      <w:r w:rsidR="00035AAF">
        <w:rPr>
          <w:rFonts w:ascii="Garamond" w:hAnsi="Garamond" w:cs="Arial"/>
          <w:color w:val="000000" w:themeColor="text1"/>
          <w:sz w:val="26"/>
          <w:szCs w:val="26"/>
        </w:rPr>
        <w:tab/>
      </w:r>
      <w:r w:rsidRPr="002F6C03">
        <w:rPr>
          <w:rFonts w:ascii="Garamond" w:hAnsi="Garamond" w:cs="Arial"/>
          <w:color w:val="000000" w:themeColor="text1"/>
          <w:sz w:val="26"/>
          <w:szCs w:val="26"/>
        </w:rPr>
        <w:t>Čechyňská 419/14a, 60200 Brno – Trnitá</w:t>
      </w:r>
    </w:p>
    <w:p w14:paraId="0FE6EB84" w14:textId="1CE398BF" w:rsidR="001A3249" w:rsidRPr="002F6C03" w:rsidRDefault="001A3249" w:rsidP="002F6C03">
      <w:pPr>
        <w:pStyle w:val="Bezmezer"/>
        <w:spacing w:line="276" w:lineRule="auto"/>
        <w:rPr>
          <w:rFonts w:ascii="Garamond" w:hAnsi="Garamond" w:cs="Arial"/>
          <w:color w:val="000000" w:themeColor="text1"/>
          <w:sz w:val="26"/>
          <w:szCs w:val="26"/>
        </w:rPr>
      </w:pPr>
      <w:proofErr w:type="spellStart"/>
      <w:r w:rsidRPr="002F6C03">
        <w:rPr>
          <w:rFonts w:ascii="Garamond" w:hAnsi="Garamond" w:cs="Arial"/>
          <w:color w:val="000000" w:themeColor="text1"/>
          <w:sz w:val="26"/>
          <w:szCs w:val="26"/>
        </w:rPr>
        <w:t>zaps</w:t>
      </w:r>
      <w:proofErr w:type="spellEnd"/>
      <w:r w:rsidRPr="002F6C03">
        <w:rPr>
          <w:rFonts w:ascii="Garamond" w:hAnsi="Garamond" w:cs="Arial"/>
          <w:color w:val="000000" w:themeColor="text1"/>
          <w:sz w:val="26"/>
          <w:szCs w:val="26"/>
        </w:rPr>
        <w:t>. v</w:t>
      </w:r>
      <w:r w:rsidR="00035AAF">
        <w:rPr>
          <w:rFonts w:ascii="Garamond" w:hAnsi="Garamond" w:cs="Arial"/>
          <w:color w:val="000000" w:themeColor="text1"/>
          <w:sz w:val="26"/>
          <w:szCs w:val="26"/>
        </w:rPr>
        <w:t> </w:t>
      </w:r>
      <w:r w:rsidRPr="002F6C03">
        <w:rPr>
          <w:rFonts w:ascii="Garamond" w:hAnsi="Garamond" w:cs="Arial"/>
          <w:color w:val="000000" w:themeColor="text1"/>
          <w:sz w:val="26"/>
          <w:szCs w:val="26"/>
        </w:rPr>
        <w:t>OR</w:t>
      </w:r>
      <w:r w:rsidR="00035AAF">
        <w:rPr>
          <w:rFonts w:ascii="Garamond" w:hAnsi="Garamond" w:cs="Arial"/>
          <w:color w:val="000000" w:themeColor="text1"/>
          <w:sz w:val="26"/>
          <w:szCs w:val="26"/>
        </w:rPr>
        <w:tab/>
      </w:r>
      <w:r w:rsidRPr="002F6C03">
        <w:rPr>
          <w:rFonts w:ascii="Garamond" w:hAnsi="Garamond" w:cs="Arial"/>
          <w:color w:val="000000" w:themeColor="text1"/>
          <w:sz w:val="26"/>
          <w:szCs w:val="26"/>
        </w:rPr>
        <w:t xml:space="preserve">vedeném Krajským soudem v Brně pod </w:t>
      </w:r>
      <w:proofErr w:type="spellStart"/>
      <w:r w:rsidRPr="002F6C03">
        <w:rPr>
          <w:rFonts w:ascii="Garamond" w:hAnsi="Garamond" w:cs="Arial"/>
          <w:color w:val="000000" w:themeColor="text1"/>
          <w:sz w:val="26"/>
          <w:szCs w:val="26"/>
        </w:rPr>
        <w:t>sp</w:t>
      </w:r>
      <w:proofErr w:type="spellEnd"/>
      <w:r w:rsidRPr="002F6C03">
        <w:rPr>
          <w:rFonts w:ascii="Garamond" w:hAnsi="Garamond" w:cs="Arial"/>
          <w:color w:val="000000" w:themeColor="text1"/>
          <w:sz w:val="26"/>
          <w:szCs w:val="26"/>
        </w:rPr>
        <w:t>. zn. B 8086</w:t>
      </w:r>
    </w:p>
    <w:p w14:paraId="64103322" w14:textId="62679EA4" w:rsidR="0069478E" w:rsidRPr="002F6C03" w:rsidRDefault="001A3249" w:rsidP="002F6C03">
      <w:pPr>
        <w:pStyle w:val="Bezmezer"/>
        <w:spacing w:line="276" w:lineRule="auto"/>
        <w:rPr>
          <w:rFonts w:ascii="Garamond" w:hAnsi="Garamond"/>
          <w:color w:val="000000"/>
          <w:sz w:val="26"/>
          <w:szCs w:val="26"/>
        </w:rPr>
      </w:pPr>
      <w:r w:rsidRPr="002F6C03">
        <w:rPr>
          <w:rFonts w:ascii="Garamond" w:hAnsi="Garamond" w:cs="Arial"/>
          <w:color w:val="000000" w:themeColor="text1"/>
          <w:sz w:val="26"/>
          <w:szCs w:val="26"/>
        </w:rPr>
        <w:t xml:space="preserve">zastoupenou </w:t>
      </w:r>
      <w:r w:rsidR="00035AAF">
        <w:rPr>
          <w:rFonts w:ascii="Garamond" w:hAnsi="Garamond" w:cs="Arial"/>
          <w:color w:val="000000" w:themeColor="text1"/>
          <w:sz w:val="26"/>
          <w:szCs w:val="26"/>
        </w:rPr>
        <w:tab/>
      </w:r>
      <w:r w:rsidRPr="002F6C03">
        <w:rPr>
          <w:rFonts w:ascii="Garamond" w:hAnsi="Garamond" w:cs="Arial"/>
          <w:color w:val="000000" w:themeColor="text1"/>
          <w:sz w:val="26"/>
          <w:szCs w:val="26"/>
        </w:rPr>
        <w:t>Patrikem Knotkem, členem představenstva</w:t>
      </w:r>
    </w:p>
    <w:p w14:paraId="32FA6D42" w14:textId="77777777" w:rsidR="001A3249" w:rsidRPr="002F6C03" w:rsidRDefault="001A3249" w:rsidP="002F6C03">
      <w:pPr>
        <w:pStyle w:val="Bezmezer"/>
        <w:spacing w:line="276" w:lineRule="auto"/>
        <w:rPr>
          <w:rFonts w:ascii="Garamond" w:hAnsi="Garamond"/>
          <w:color w:val="000000"/>
          <w:sz w:val="26"/>
          <w:szCs w:val="26"/>
        </w:rPr>
      </w:pPr>
    </w:p>
    <w:p w14:paraId="5C8678E4" w14:textId="1AF5E140" w:rsidR="0069478E" w:rsidRPr="002F6C03" w:rsidRDefault="0069478E" w:rsidP="002F6C03">
      <w:pPr>
        <w:pStyle w:val="Bezmezer"/>
        <w:spacing w:line="276" w:lineRule="auto"/>
        <w:rPr>
          <w:rFonts w:ascii="Garamond" w:hAnsi="Garamond"/>
          <w:color w:val="000000"/>
          <w:sz w:val="26"/>
          <w:szCs w:val="26"/>
        </w:rPr>
      </w:pPr>
      <w:r w:rsidRPr="002F6C03">
        <w:rPr>
          <w:rFonts w:ascii="Garamond" w:hAnsi="Garamond"/>
          <w:color w:val="000000"/>
          <w:sz w:val="26"/>
          <w:szCs w:val="26"/>
        </w:rPr>
        <w:t xml:space="preserve">(dále jen </w:t>
      </w:r>
      <w:r w:rsidRPr="002F6C03">
        <w:rPr>
          <w:rFonts w:ascii="Garamond" w:hAnsi="Garamond"/>
          <w:i/>
          <w:iCs/>
          <w:color w:val="000000"/>
          <w:sz w:val="26"/>
          <w:szCs w:val="26"/>
        </w:rPr>
        <w:t>„</w:t>
      </w:r>
      <w:r w:rsidR="00035AAF">
        <w:rPr>
          <w:rFonts w:ascii="Garamond" w:hAnsi="Garamond"/>
          <w:bCs/>
          <w:i/>
          <w:iCs/>
          <w:color w:val="000000"/>
          <w:sz w:val="26"/>
          <w:szCs w:val="26"/>
        </w:rPr>
        <w:t>Nabyvatel</w:t>
      </w:r>
      <w:r w:rsidRPr="002F6C03">
        <w:rPr>
          <w:rFonts w:ascii="Garamond" w:hAnsi="Garamond"/>
          <w:i/>
          <w:iCs/>
          <w:color w:val="000000"/>
          <w:sz w:val="26"/>
          <w:szCs w:val="26"/>
        </w:rPr>
        <w:t>“</w:t>
      </w:r>
      <w:r w:rsidRPr="002F6C03">
        <w:rPr>
          <w:rFonts w:ascii="Garamond" w:hAnsi="Garamond"/>
          <w:color w:val="000000"/>
          <w:sz w:val="26"/>
          <w:szCs w:val="26"/>
        </w:rPr>
        <w:t>)</w:t>
      </w:r>
    </w:p>
    <w:p w14:paraId="6839B94A" w14:textId="40EC6E38" w:rsidR="001A3249" w:rsidRPr="002F6C03" w:rsidRDefault="001A3249" w:rsidP="002F6C03">
      <w:pPr>
        <w:spacing w:after="0"/>
        <w:ind w:right="-284"/>
        <w:rPr>
          <w:rFonts w:ascii="Garamond" w:hAnsi="Garamond"/>
          <w:sz w:val="26"/>
          <w:szCs w:val="26"/>
        </w:rPr>
      </w:pPr>
      <w:r w:rsidRPr="002F6C03">
        <w:rPr>
          <w:rFonts w:ascii="Garamond" w:hAnsi="Garamond"/>
          <w:iCs/>
          <w:sz w:val="26"/>
          <w:szCs w:val="26"/>
        </w:rPr>
        <w:t>(</w:t>
      </w:r>
      <w:r w:rsidR="00035AAF">
        <w:rPr>
          <w:rFonts w:ascii="Garamond" w:hAnsi="Garamond"/>
          <w:sz w:val="26"/>
          <w:szCs w:val="26"/>
        </w:rPr>
        <w:t>Převodce</w:t>
      </w:r>
      <w:r w:rsidRPr="002F6C03">
        <w:rPr>
          <w:rFonts w:ascii="Garamond" w:hAnsi="Garamond"/>
          <w:sz w:val="26"/>
          <w:szCs w:val="26"/>
        </w:rPr>
        <w:t xml:space="preserve"> a </w:t>
      </w:r>
      <w:r w:rsidR="00035AAF">
        <w:rPr>
          <w:rFonts w:ascii="Garamond" w:hAnsi="Garamond"/>
          <w:sz w:val="26"/>
          <w:szCs w:val="26"/>
        </w:rPr>
        <w:t>Nabyvatel</w:t>
      </w:r>
      <w:r w:rsidRPr="002F6C03">
        <w:rPr>
          <w:rFonts w:ascii="Garamond" w:hAnsi="Garamond"/>
          <w:sz w:val="26"/>
          <w:szCs w:val="26"/>
        </w:rPr>
        <w:t xml:space="preserve"> dále společně také jako </w:t>
      </w:r>
      <w:r w:rsidRPr="002F6C03">
        <w:rPr>
          <w:rFonts w:ascii="Garamond" w:hAnsi="Garamond"/>
          <w:i/>
          <w:iCs/>
          <w:sz w:val="26"/>
          <w:szCs w:val="26"/>
        </w:rPr>
        <w:t>„Smluvní strany“</w:t>
      </w:r>
      <w:r w:rsidRPr="002F6C03">
        <w:rPr>
          <w:rFonts w:ascii="Garamond" w:hAnsi="Garamond"/>
          <w:sz w:val="26"/>
          <w:szCs w:val="26"/>
        </w:rPr>
        <w:t>)</w:t>
      </w:r>
    </w:p>
    <w:p w14:paraId="6A5839C8" w14:textId="77777777" w:rsidR="00F72DE2" w:rsidRPr="002F6C03" w:rsidRDefault="00F72DE2" w:rsidP="002F6C03">
      <w:pPr>
        <w:spacing w:after="0"/>
        <w:jc w:val="both"/>
        <w:rPr>
          <w:rFonts w:ascii="Garamond" w:eastAsia="Times New Roman" w:hAnsi="Garamond"/>
          <w:color w:val="000000"/>
          <w:sz w:val="26"/>
          <w:szCs w:val="26"/>
          <w:lang w:eastAsia="cs-CZ"/>
        </w:rPr>
      </w:pPr>
    </w:p>
    <w:p w14:paraId="55ADA0BF" w14:textId="77777777" w:rsidR="00F72DE2" w:rsidRPr="002F6C03" w:rsidRDefault="00F72DE2" w:rsidP="002F6C03">
      <w:pPr>
        <w:spacing w:after="0"/>
        <w:jc w:val="center"/>
        <w:rPr>
          <w:rFonts w:ascii="Garamond" w:eastAsia="Times New Roman" w:hAnsi="Garamond"/>
          <w:bCs/>
          <w:color w:val="000000"/>
          <w:sz w:val="26"/>
          <w:szCs w:val="26"/>
          <w:lang w:eastAsia="cs-CZ"/>
        </w:rPr>
      </w:pPr>
      <w:r w:rsidRPr="002F6C03">
        <w:rPr>
          <w:rFonts w:ascii="Garamond" w:eastAsia="Times New Roman" w:hAnsi="Garamond"/>
          <w:bCs/>
          <w:color w:val="000000"/>
          <w:sz w:val="26"/>
          <w:szCs w:val="26"/>
          <w:lang w:eastAsia="cs-CZ"/>
        </w:rPr>
        <w:t>I.</w:t>
      </w:r>
    </w:p>
    <w:p w14:paraId="00FC993B" w14:textId="0AD12907" w:rsidR="0069478E" w:rsidRPr="002F6C03" w:rsidRDefault="001A3249" w:rsidP="002F6C03">
      <w:pPr>
        <w:spacing w:after="0"/>
        <w:jc w:val="center"/>
        <w:rPr>
          <w:rFonts w:ascii="Garamond" w:eastAsia="Times New Roman" w:hAnsi="Garamond"/>
          <w:b/>
          <w:color w:val="000000"/>
          <w:sz w:val="26"/>
          <w:szCs w:val="26"/>
          <w:lang w:eastAsia="cs-CZ"/>
        </w:rPr>
      </w:pPr>
      <w:r w:rsidRPr="002F6C03">
        <w:rPr>
          <w:rFonts w:ascii="Garamond" w:eastAsia="Times New Roman" w:hAnsi="Garamond"/>
          <w:b/>
          <w:color w:val="000000"/>
          <w:sz w:val="26"/>
          <w:szCs w:val="26"/>
          <w:lang w:eastAsia="cs-CZ"/>
        </w:rPr>
        <w:t>Úvodní ustanovení</w:t>
      </w:r>
    </w:p>
    <w:p w14:paraId="5828A7CE" w14:textId="77777777" w:rsidR="00D9297F" w:rsidRPr="002F6C03" w:rsidRDefault="00D9297F" w:rsidP="002F6C03">
      <w:pPr>
        <w:pStyle w:val="Odstavecseseznamem"/>
        <w:spacing w:after="0"/>
        <w:jc w:val="both"/>
        <w:rPr>
          <w:rFonts w:ascii="Garamond" w:eastAsia="Times New Roman" w:hAnsi="Garamond"/>
          <w:color w:val="000000"/>
          <w:sz w:val="26"/>
          <w:szCs w:val="26"/>
          <w:lang w:eastAsia="cs-CZ"/>
        </w:rPr>
      </w:pPr>
    </w:p>
    <w:p w14:paraId="369DEDA5" w14:textId="7F622D77" w:rsidR="00D9297F" w:rsidRDefault="00035AAF" w:rsidP="002F6C03">
      <w:pPr>
        <w:pStyle w:val="Default"/>
        <w:numPr>
          <w:ilvl w:val="0"/>
          <w:numId w:val="7"/>
        </w:numPr>
        <w:spacing w:line="276" w:lineRule="auto"/>
        <w:jc w:val="both"/>
        <w:rPr>
          <w:rFonts w:ascii="Garamond" w:hAnsi="Garamond" w:cs="Arial CE"/>
          <w:bCs/>
          <w:sz w:val="26"/>
          <w:szCs w:val="26"/>
          <w:shd w:val="clear" w:color="auto" w:fill="FFFFFF"/>
        </w:rPr>
      </w:pPr>
      <w:r>
        <w:rPr>
          <w:rFonts w:ascii="Garamond" w:hAnsi="Garamond"/>
          <w:color w:val="auto"/>
          <w:sz w:val="26"/>
          <w:szCs w:val="26"/>
        </w:rPr>
        <w:t>Převodce</w:t>
      </w:r>
      <w:r w:rsidR="001A3249" w:rsidRPr="002F6C03">
        <w:rPr>
          <w:rFonts w:ascii="Garamond" w:hAnsi="Garamond"/>
          <w:color w:val="auto"/>
          <w:sz w:val="26"/>
          <w:szCs w:val="26"/>
        </w:rPr>
        <w:t xml:space="preserve"> prohlašuje, že</w:t>
      </w:r>
      <w:r>
        <w:rPr>
          <w:rFonts w:ascii="Garamond" w:hAnsi="Garamond"/>
          <w:color w:val="auto"/>
          <w:sz w:val="26"/>
          <w:szCs w:val="26"/>
        </w:rPr>
        <w:t xml:space="preserve"> je výlučným vlastníkem </w:t>
      </w:r>
      <w:r w:rsidRPr="002F6C03">
        <w:rPr>
          <w:rFonts w:ascii="Garamond" w:hAnsi="Garamond" w:cs="Arial CE"/>
          <w:bCs/>
          <w:sz w:val="26"/>
          <w:szCs w:val="26"/>
          <w:highlight w:val="yellow"/>
          <w:shd w:val="clear" w:color="auto" w:fill="FFFFFF"/>
        </w:rPr>
        <w:t>………..</w:t>
      </w:r>
      <w:r w:rsidR="00C51848">
        <w:rPr>
          <w:rFonts w:ascii="Garamond" w:hAnsi="Garamond" w:cs="Arial CE"/>
          <w:bCs/>
          <w:sz w:val="26"/>
          <w:szCs w:val="26"/>
          <w:shd w:val="clear" w:color="auto" w:fill="FFFFFF"/>
        </w:rPr>
        <w:t xml:space="preserve"> (slovy </w:t>
      </w:r>
      <w:r w:rsidR="00C51848" w:rsidRPr="002F6C03">
        <w:rPr>
          <w:rFonts w:ascii="Garamond" w:hAnsi="Garamond" w:cs="Arial CE"/>
          <w:bCs/>
          <w:sz w:val="26"/>
          <w:szCs w:val="26"/>
          <w:highlight w:val="yellow"/>
          <w:shd w:val="clear" w:color="auto" w:fill="FFFFFF"/>
        </w:rPr>
        <w:t>………..</w:t>
      </w:r>
      <w:r w:rsidR="00C51848">
        <w:rPr>
          <w:rFonts w:ascii="Garamond" w:hAnsi="Garamond" w:cs="Arial CE"/>
          <w:bCs/>
          <w:sz w:val="26"/>
          <w:szCs w:val="26"/>
          <w:shd w:val="clear" w:color="auto" w:fill="FFFFFF"/>
        </w:rPr>
        <w:t>)</w:t>
      </w:r>
      <w:r>
        <w:rPr>
          <w:rFonts w:ascii="Garamond" w:hAnsi="Garamond" w:cs="Arial CE"/>
          <w:bCs/>
          <w:sz w:val="26"/>
          <w:szCs w:val="26"/>
          <w:shd w:val="clear" w:color="auto" w:fill="FFFFFF"/>
        </w:rPr>
        <w:t xml:space="preserve"> kusů dluhopisů</w:t>
      </w:r>
      <w:r w:rsidR="00D9297F">
        <w:rPr>
          <w:rFonts w:ascii="Garamond" w:hAnsi="Garamond" w:cs="Arial CE"/>
          <w:bCs/>
          <w:sz w:val="26"/>
          <w:szCs w:val="26"/>
          <w:shd w:val="clear" w:color="auto" w:fill="FFFFFF"/>
        </w:rPr>
        <w:t>, a to dluhopisů definovaných těmito údaji:</w:t>
      </w:r>
    </w:p>
    <w:p w14:paraId="4C550C98" w14:textId="77777777" w:rsidR="00D9297F" w:rsidRDefault="00D9297F" w:rsidP="00D9297F">
      <w:pPr>
        <w:pStyle w:val="Default"/>
        <w:spacing w:line="276" w:lineRule="auto"/>
        <w:ind w:left="360"/>
        <w:jc w:val="both"/>
        <w:rPr>
          <w:rFonts w:ascii="Garamond" w:hAnsi="Garamond" w:cs="Arial CE"/>
          <w:bCs/>
          <w:sz w:val="26"/>
          <w:szCs w:val="26"/>
          <w:shd w:val="clear" w:color="auto" w:fill="FFFFFF"/>
        </w:rPr>
      </w:pPr>
    </w:p>
    <w:p w14:paraId="79BB16CB" w14:textId="0CD713FA" w:rsidR="00D9297F" w:rsidRPr="00C51848" w:rsidRDefault="00D9297F" w:rsidP="00C51848">
      <w:pPr>
        <w:pStyle w:val="Default"/>
        <w:numPr>
          <w:ilvl w:val="0"/>
          <w:numId w:val="11"/>
        </w:numPr>
        <w:spacing w:line="276" w:lineRule="auto"/>
        <w:jc w:val="both"/>
        <w:rPr>
          <w:rFonts w:ascii="Garamond" w:hAnsi="Garamond" w:cs="Arial CE"/>
          <w:b/>
          <w:bCs/>
          <w:sz w:val="26"/>
          <w:szCs w:val="26"/>
          <w:shd w:val="clear" w:color="auto" w:fill="FFFFFF"/>
        </w:rPr>
      </w:pPr>
      <w:r w:rsidRPr="00D9297F">
        <w:rPr>
          <w:rFonts w:ascii="Garamond" w:hAnsi="Garamond"/>
          <w:b/>
          <w:bCs/>
          <w:color w:val="auto"/>
          <w:sz w:val="26"/>
          <w:szCs w:val="26"/>
        </w:rPr>
        <w:t>úplný název</w:t>
      </w:r>
      <w:r>
        <w:rPr>
          <w:rFonts w:ascii="Garamond" w:hAnsi="Garamond"/>
          <w:b/>
          <w:bCs/>
          <w:color w:val="auto"/>
          <w:sz w:val="26"/>
          <w:szCs w:val="26"/>
        </w:rPr>
        <w:t xml:space="preserve"> dluhopisů</w:t>
      </w:r>
      <w:r w:rsidRPr="00D9297F">
        <w:rPr>
          <w:rFonts w:ascii="Garamond" w:hAnsi="Garamond"/>
          <w:b/>
          <w:bCs/>
          <w:color w:val="auto"/>
          <w:sz w:val="26"/>
          <w:szCs w:val="26"/>
        </w:rPr>
        <w:t>:</w:t>
      </w:r>
      <w:r w:rsidR="00C51848">
        <w:rPr>
          <w:rFonts w:ascii="Garamond" w:hAnsi="Garamond"/>
          <w:b/>
          <w:bCs/>
          <w:color w:val="auto"/>
          <w:sz w:val="26"/>
          <w:szCs w:val="26"/>
        </w:rPr>
        <w:t xml:space="preserve"> </w:t>
      </w:r>
      <w:r w:rsidRPr="00C51848">
        <w:rPr>
          <w:rFonts w:ascii="Garamond" w:hAnsi="Garamond" w:cs="Arial CE"/>
          <w:bCs/>
          <w:sz w:val="26"/>
          <w:szCs w:val="26"/>
          <w:highlight w:val="yellow"/>
          <w:shd w:val="clear" w:color="auto" w:fill="FFFFFF"/>
        </w:rPr>
        <w:t>………..</w:t>
      </w:r>
      <w:r w:rsidR="00C51848">
        <w:rPr>
          <w:rFonts w:ascii="Garamond" w:hAnsi="Garamond" w:cs="Arial CE"/>
          <w:bCs/>
          <w:sz w:val="26"/>
          <w:szCs w:val="26"/>
          <w:shd w:val="clear" w:color="auto" w:fill="FFFFFF"/>
        </w:rPr>
        <w:t>;</w:t>
      </w:r>
    </w:p>
    <w:p w14:paraId="49B5E259" w14:textId="32262275" w:rsidR="00D9297F" w:rsidRPr="00C51848" w:rsidRDefault="00D9297F" w:rsidP="00C51848">
      <w:pPr>
        <w:pStyle w:val="Default"/>
        <w:numPr>
          <w:ilvl w:val="0"/>
          <w:numId w:val="11"/>
        </w:numPr>
        <w:spacing w:line="276" w:lineRule="auto"/>
        <w:jc w:val="both"/>
        <w:rPr>
          <w:rFonts w:ascii="Garamond" w:hAnsi="Garamond" w:cs="Arial CE"/>
          <w:bCs/>
          <w:sz w:val="26"/>
          <w:szCs w:val="26"/>
          <w:shd w:val="clear" w:color="auto" w:fill="FFFFFF"/>
        </w:rPr>
      </w:pPr>
      <w:r w:rsidRPr="00D9297F">
        <w:rPr>
          <w:rFonts w:ascii="Garamond" w:hAnsi="Garamond"/>
          <w:b/>
          <w:bCs/>
          <w:color w:val="auto"/>
          <w:sz w:val="26"/>
          <w:szCs w:val="26"/>
        </w:rPr>
        <w:t>emitent</w:t>
      </w:r>
      <w:r w:rsidRPr="00C51848">
        <w:rPr>
          <w:rFonts w:ascii="Garamond" w:hAnsi="Garamond"/>
          <w:b/>
          <w:bCs/>
          <w:color w:val="auto"/>
          <w:sz w:val="26"/>
          <w:szCs w:val="26"/>
        </w:rPr>
        <w:t>:</w:t>
      </w:r>
      <w:r w:rsidR="00C51848">
        <w:rPr>
          <w:rFonts w:ascii="Garamond" w:hAnsi="Garamond" w:cs="Arial CE"/>
          <w:bCs/>
          <w:sz w:val="26"/>
          <w:szCs w:val="26"/>
          <w:shd w:val="clear" w:color="auto" w:fill="FFFFFF"/>
        </w:rPr>
        <w:t xml:space="preserve"> </w:t>
      </w:r>
      <w:r w:rsidRPr="00C51848">
        <w:rPr>
          <w:rFonts w:ascii="Garamond" w:hAnsi="Garamond"/>
          <w:color w:val="auto"/>
          <w:sz w:val="26"/>
          <w:szCs w:val="26"/>
        </w:rPr>
        <w:t xml:space="preserve">společnost </w:t>
      </w:r>
      <w:r w:rsidRPr="00C51848">
        <w:rPr>
          <w:rFonts w:ascii="Garamond" w:hAnsi="Garamond" w:cs="Arial CE"/>
          <w:bCs/>
          <w:sz w:val="26"/>
          <w:szCs w:val="26"/>
          <w:highlight w:val="yellow"/>
          <w:shd w:val="clear" w:color="auto" w:fill="FFFFFF"/>
        </w:rPr>
        <w:t>………..</w:t>
      </w:r>
      <w:r w:rsidRPr="00C51848">
        <w:rPr>
          <w:rFonts w:ascii="Garamond" w:hAnsi="Garamond" w:cs="Arial CE"/>
          <w:bCs/>
          <w:sz w:val="26"/>
          <w:szCs w:val="26"/>
          <w:shd w:val="clear" w:color="auto" w:fill="FFFFFF"/>
        </w:rPr>
        <w:t xml:space="preserve">, IČO </w:t>
      </w:r>
      <w:r w:rsidRPr="00C51848">
        <w:rPr>
          <w:rFonts w:ascii="Garamond" w:hAnsi="Garamond" w:cs="Arial CE"/>
          <w:bCs/>
          <w:sz w:val="26"/>
          <w:szCs w:val="26"/>
          <w:highlight w:val="yellow"/>
          <w:shd w:val="clear" w:color="auto" w:fill="FFFFFF"/>
        </w:rPr>
        <w:t>………..</w:t>
      </w:r>
      <w:r w:rsidRPr="00C51848">
        <w:rPr>
          <w:rFonts w:ascii="Garamond" w:hAnsi="Garamond" w:cs="Arial CE"/>
          <w:bCs/>
          <w:sz w:val="26"/>
          <w:szCs w:val="26"/>
          <w:shd w:val="clear" w:color="auto" w:fill="FFFFFF"/>
        </w:rPr>
        <w:t xml:space="preserve">, se sídlem </w:t>
      </w:r>
      <w:r w:rsidRPr="00C51848">
        <w:rPr>
          <w:rFonts w:ascii="Garamond" w:hAnsi="Garamond" w:cs="Arial CE"/>
          <w:bCs/>
          <w:sz w:val="26"/>
          <w:szCs w:val="26"/>
          <w:highlight w:val="yellow"/>
          <w:shd w:val="clear" w:color="auto" w:fill="FFFFFF"/>
        </w:rPr>
        <w:t>………..</w:t>
      </w:r>
      <w:r w:rsidRPr="00C51848">
        <w:rPr>
          <w:rFonts w:ascii="Garamond" w:hAnsi="Garamond" w:cs="Arial CE"/>
          <w:bCs/>
          <w:sz w:val="26"/>
          <w:szCs w:val="26"/>
          <w:shd w:val="clear" w:color="auto" w:fill="FFFFFF"/>
        </w:rPr>
        <w:t xml:space="preserve">, zapsaný v OR vedeném </w:t>
      </w:r>
      <w:r w:rsidRPr="00C51848">
        <w:rPr>
          <w:rFonts w:ascii="Garamond" w:hAnsi="Garamond" w:cs="Arial CE"/>
          <w:bCs/>
          <w:sz w:val="26"/>
          <w:szCs w:val="26"/>
          <w:highlight w:val="yellow"/>
          <w:shd w:val="clear" w:color="auto" w:fill="FFFFFF"/>
        </w:rPr>
        <w:t>………..</w:t>
      </w:r>
      <w:r w:rsidRPr="00C51848">
        <w:rPr>
          <w:rFonts w:ascii="Garamond" w:hAnsi="Garamond" w:cs="Arial CE"/>
          <w:bCs/>
          <w:sz w:val="26"/>
          <w:szCs w:val="26"/>
          <w:shd w:val="clear" w:color="auto" w:fill="FFFFFF"/>
        </w:rPr>
        <w:t xml:space="preserve"> pod </w:t>
      </w:r>
      <w:proofErr w:type="spellStart"/>
      <w:r w:rsidRPr="00C51848">
        <w:rPr>
          <w:rFonts w:ascii="Garamond" w:hAnsi="Garamond" w:cs="Arial CE"/>
          <w:bCs/>
          <w:sz w:val="26"/>
          <w:szCs w:val="26"/>
          <w:shd w:val="clear" w:color="auto" w:fill="FFFFFF"/>
        </w:rPr>
        <w:t>sp</w:t>
      </w:r>
      <w:proofErr w:type="spellEnd"/>
      <w:r w:rsidRPr="00C51848">
        <w:rPr>
          <w:rFonts w:ascii="Garamond" w:hAnsi="Garamond" w:cs="Arial CE"/>
          <w:bCs/>
          <w:sz w:val="26"/>
          <w:szCs w:val="26"/>
          <w:shd w:val="clear" w:color="auto" w:fill="FFFFFF"/>
        </w:rPr>
        <w:t xml:space="preserve">. zn. </w:t>
      </w:r>
      <w:r w:rsidRPr="00C51848">
        <w:rPr>
          <w:rFonts w:ascii="Garamond" w:hAnsi="Garamond" w:cs="Arial CE"/>
          <w:bCs/>
          <w:sz w:val="26"/>
          <w:szCs w:val="26"/>
          <w:highlight w:val="yellow"/>
          <w:shd w:val="clear" w:color="auto" w:fill="FFFFFF"/>
        </w:rPr>
        <w:t>………..</w:t>
      </w:r>
      <w:r w:rsidRPr="00C51848">
        <w:rPr>
          <w:rFonts w:ascii="Garamond" w:hAnsi="Garamond" w:cs="Arial CE"/>
          <w:bCs/>
          <w:sz w:val="26"/>
          <w:szCs w:val="26"/>
          <w:shd w:val="clear" w:color="auto" w:fill="FFFFFF"/>
        </w:rPr>
        <w:t xml:space="preserve"> (dále jen </w:t>
      </w:r>
      <w:r w:rsidRPr="00C51848">
        <w:rPr>
          <w:rFonts w:ascii="Garamond" w:hAnsi="Garamond" w:cs="Arial CE"/>
          <w:bCs/>
          <w:i/>
          <w:iCs/>
          <w:sz w:val="26"/>
          <w:szCs w:val="26"/>
          <w:shd w:val="clear" w:color="auto" w:fill="FFFFFF"/>
        </w:rPr>
        <w:t>„Emitent“</w:t>
      </w:r>
      <w:r w:rsidRPr="00C51848">
        <w:rPr>
          <w:rFonts w:ascii="Garamond" w:hAnsi="Garamond" w:cs="Arial CE"/>
          <w:bCs/>
          <w:sz w:val="26"/>
          <w:szCs w:val="26"/>
          <w:shd w:val="clear" w:color="auto" w:fill="FFFFFF"/>
        </w:rPr>
        <w:t>)</w:t>
      </w:r>
      <w:r w:rsidR="00C51848">
        <w:rPr>
          <w:rFonts w:ascii="Garamond" w:hAnsi="Garamond" w:cs="Arial CE"/>
          <w:bCs/>
          <w:sz w:val="26"/>
          <w:szCs w:val="26"/>
          <w:shd w:val="clear" w:color="auto" w:fill="FFFFFF"/>
        </w:rPr>
        <w:t>;</w:t>
      </w:r>
    </w:p>
    <w:p w14:paraId="06BE03C6" w14:textId="4A1BBAF3" w:rsidR="00D9297F" w:rsidRDefault="00D9297F" w:rsidP="00C51848">
      <w:pPr>
        <w:pStyle w:val="Default"/>
        <w:numPr>
          <w:ilvl w:val="0"/>
          <w:numId w:val="11"/>
        </w:numPr>
        <w:spacing w:line="276" w:lineRule="auto"/>
        <w:jc w:val="both"/>
        <w:rPr>
          <w:rFonts w:ascii="Garamond" w:hAnsi="Garamond" w:cs="Arial CE"/>
          <w:bCs/>
          <w:sz w:val="26"/>
          <w:szCs w:val="26"/>
          <w:shd w:val="clear" w:color="auto" w:fill="FFFFFF"/>
        </w:rPr>
      </w:pPr>
      <w:r>
        <w:rPr>
          <w:rFonts w:ascii="Garamond" w:hAnsi="Garamond" w:cs="Arial CE"/>
          <w:b/>
          <w:sz w:val="26"/>
          <w:szCs w:val="26"/>
          <w:shd w:val="clear" w:color="auto" w:fill="FFFFFF"/>
        </w:rPr>
        <w:t>jmenovitá hodnota každého dluhopisu:</w:t>
      </w:r>
      <w:r w:rsidR="00C51848">
        <w:rPr>
          <w:rFonts w:ascii="Garamond" w:hAnsi="Garamond" w:cs="Arial CE"/>
          <w:bCs/>
          <w:sz w:val="26"/>
          <w:szCs w:val="26"/>
          <w:shd w:val="clear" w:color="auto" w:fill="FFFFFF"/>
        </w:rPr>
        <w:t xml:space="preserve"> </w:t>
      </w:r>
      <w:r w:rsidRPr="00C51848">
        <w:rPr>
          <w:rFonts w:ascii="Garamond" w:hAnsi="Garamond" w:cs="Arial CE"/>
          <w:bCs/>
          <w:sz w:val="26"/>
          <w:szCs w:val="26"/>
          <w:highlight w:val="yellow"/>
          <w:shd w:val="clear" w:color="auto" w:fill="FFFFFF"/>
        </w:rPr>
        <w:t>………..</w:t>
      </w:r>
      <w:r w:rsidRPr="00C51848">
        <w:rPr>
          <w:rFonts w:ascii="Garamond" w:hAnsi="Garamond" w:cs="Arial CE"/>
          <w:bCs/>
          <w:sz w:val="26"/>
          <w:szCs w:val="26"/>
          <w:shd w:val="clear" w:color="auto" w:fill="FFFFFF"/>
        </w:rPr>
        <w:t xml:space="preserve"> Kč (slovy: </w:t>
      </w:r>
      <w:r w:rsidRPr="00C51848">
        <w:rPr>
          <w:rFonts w:ascii="Garamond" w:hAnsi="Garamond" w:cs="Arial CE"/>
          <w:bCs/>
          <w:sz w:val="26"/>
          <w:szCs w:val="26"/>
          <w:highlight w:val="yellow"/>
          <w:shd w:val="clear" w:color="auto" w:fill="FFFFFF"/>
        </w:rPr>
        <w:t>………..</w:t>
      </w:r>
      <w:r w:rsidRPr="00C51848">
        <w:rPr>
          <w:rFonts w:ascii="Garamond" w:hAnsi="Garamond" w:cs="Arial CE"/>
          <w:bCs/>
          <w:sz w:val="26"/>
          <w:szCs w:val="26"/>
          <w:shd w:val="clear" w:color="auto" w:fill="FFFFFF"/>
        </w:rPr>
        <w:t xml:space="preserve"> korun českých)</w:t>
      </w:r>
      <w:r w:rsidR="00C51848">
        <w:rPr>
          <w:rFonts w:ascii="Garamond" w:hAnsi="Garamond" w:cs="Arial CE"/>
          <w:bCs/>
          <w:sz w:val="26"/>
          <w:szCs w:val="26"/>
          <w:shd w:val="clear" w:color="auto" w:fill="FFFFFF"/>
        </w:rPr>
        <w:t>;</w:t>
      </w:r>
    </w:p>
    <w:p w14:paraId="24DFD572" w14:textId="32D77E15" w:rsidR="00D20B90" w:rsidRPr="00C51848" w:rsidRDefault="00D20B90" w:rsidP="00C51848">
      <w:pPr>
        <w:pStyle w:val="Default"/>
        <w:numPr>
          <w:ilvl w:val="0"/>
          <w:numId w:val="11"/>
        </w:numPr>
        <w:spacing w:line="276" w:lineRule="auto"/>
        <w:jc w:val="both"/>
        <w:rPr>
          <w:rFonts w:ascii="Garamond" w:hAnsi="Garamond" w:cs="Arial CE"/>
          <w:bCs/>
          <w:sz w:val="26"/>
          <w:szCs w:val="26"/>
          <w:shd w:val="clear" w:color="auto" w:fill="FFFFFF"/>
        </w:rPr>
      </w:pPr>
      <w:r>
        <w:rPr>
          <w:rFonts w:ascii="Garamond" w:hAnsi="Garamond" w:cs="Arial CE"/>
          <w:b/>
          <w:sz w:val="26"/>
          <w:szCs w:val="26"/>
          <w:shd w:val="clear" w:color="auto" w:fill="FFFFFF"/>
        </w:rPr>
        <w:t>souhrnná jmenovitá hodnota všech dluhopisů:</w:t>
      </w:r>
      <w:r>
        <w:rPr>
          <w:rFonts w:ascii="Garamond" w:hAnsi="Garamond" w:cs="Arial CE"/>
          <w:bCs/>
          <w:sz w:val="26"/>
          <w:szCs w:val="26"/>
          <w:shd w:val="clear" w:color="auto" w:fill="FFFFFF"/>
        </w:rPr>
        <w:t xml:space="preserve"> </w:t>
      </w:r>
      <w:r w:rsidRPr="00C51848">
        <w:rPr>
          <w:rFonts w:ascii="Garamond" w:hAnsi="Garamond" w:cs="Arial CE"/>
          <w:bCs/>
          <w:sz w:val="26"/>
          <w:szCs w:val="26"/>
          <w:highlight w:val="yellow"/>
          <w:shd w:val="clear" w:color="auto" w:fill="FFFFFF"/>
        </w:rPr>
        <w:t>………..</w:t>
      </w:r>
      <w:r w:rsidRPr="00C51848">
        <w:rPr>
          <w:rFonts w:ascii="Garamond" w:hAnsi="Garamond" w:cs="Arial CE"/>
          <w:bCs/>
          <w:sz w:val="26"/>
          <w:szCs w:val="26"/>
          <w:shd w:val="clear" w:color="auto" w:fill="FFFFFF"/>
        </w:rPr>
        <w:t xml:space="preserve"> Kč (slovy: </w:t>
      </w:r>
      <w:r w:rsidRPr="00C51848">
        <w:rPr>
          <w:rFonts w:ascii="Garamond" w:hAnsi="Garamond" w:cs="Arial CE"/>
          <w:bCs/>
          <w:sz w:val="26"/>
          <w:szCs w:val="26"/>
          <w:highlight w:val="yellow"/>
          <w:shd w:val="clear" w:color="auto" w:fill="FFFFFF"/>
        </w:rPr>
        <w:t>………..</w:t>
      </w:r>
      <w:r w:rsidRPr="00C51848">
        <w:rPr>
          <w:rFonts w:ascii="Garamond" w:hAnsi="Garamond" w:cs="Arial CE"/>
          <w:bCs/>
          <w:sz w:val="26"/>
          <w:szCs w:val="26"/>
          <w:shd w:val="clear" w:color="auto" w:fill="FFFFFF"/>
        </w:rPr>
        <w:t xml:space="preserve"> korun českých)</w:t>
      </w:r>
      <w:r>
        <w:rPr>
          <w:rFonts w:ascii="Garamond" w:hAnsi="Garamond" w:cs="Arial CE"/>
          <w:bCs/>
          <w:sz w:val="26"/>
          <w:szCs w:val="26"/>
          <w:shd w:val="clear" w:color="auto" w:fill="FFFFFF"/>
        </w:rPr>
        <w:t>;</w:t>
      </w:r>
    </w:p>
    <w:p w14:paraId="53F58FC8" w14:textId="592DF682" w:rsidR="00C51848" w:rsidRPr="00C51848" w:rsidRDefault="00D9297F" w:rsidP="00C51848">
      <w:pPr>
        <w:pStyle w:val="Default"/>
        <w:numPr>
          <w:ilvl w:val="0"/>
          <w:numId w:val="11"/>
        </w:numPr>
        <w:spacing w:line="276" w:lineRule="auto"/>
        <w:jc w:val="both"/>
        <w:rPr>
          <w:rFonts w:ascii="Garamond" w:hAnsi="Garamond" w:cs="Arial CE"/>
          <w:bCs/>
          <w:sz w:val="26"/>
          <w:szCs w:val="26"/>
          <w:shd w:val="clear" w:color="auto" w:fill="FFFFFF"/>
        </w:rPr>
      </w:pPr>
      <w:r>
        <w:rPr>
          <w:rFonts w:ascii="Garamond" w:hAnsi="Garamond" w:cs="Arial CE"/>
          <w:b/>
          <w:sz w:val="26"/>
          <w:szCs w:val="26"/>
          <w:shd w:val="clear" w:color="auto" w:fill="FFFFFF"/>
        </w:rPr>
        <w:t>s pevným úrokovým výnosem ve výši:</w:t>
      </w:r>
      <w:r w:rsidR="00C51848">
        <w:rPr>
          <w:rFonts w:ascii="Garamond" w:hAnsi="Garamond" w:cs="Arial CE"/>
          <w:bCs/>
          <w:sz w:val="26"/>
          <w:szCs w:val="26"/>
          <w:shd w:val="clear" w:color="auto" w:fill="FFFFFF"/>
        </w:rPr>
        <w:t xml:space="preserve"> </w:t>
      </w:r>
      <w:r w:rsidRPr="00C51848">
        <w:rPr>
          <w:rFonts w:ascii="Garamond" w:hAnsi="Garamond" w:cs="Arial CE"/>
          <w:bCs/>
          <w:sz w:val="26"/>
          <w:szCs w:val="26"/>
          <w:highlight w:val="yellow"/>
          <w:shd w:val="clear" w:color="auto" w:fill="FFFFFF"/>
        </w:rPr>
        <w:t>………..</w:t>
      </w:r>
      <w:r w:rsidRPr="00C51848">
        <w:rPr>
          <w:rFonts w:ascii="Garamond" w:hAnsi="Garamond" w:cs="Arial CE"/>
          <w:bCs/>
          <w:sz w:val="26"/>
          <w:szCs w:val="26"/>
          <w:shd w:val="clear" w:color="auto" w:fill="FFFFFF"/>
        </w:rPr>
        <w:t xml:space="preserve"> % </w:t>
      </w:r>
      <w:proofErr w:type="spellStart"/>
      <w:r w:rsidRPr="00C51848">
        <w:rPr>
          <w:rFonts w:ascii="Garamond" w:hAnsi="Garamond" w:cs="Arial CE"/>
          <w:bCs/>
          <w:sz w:val="26"/>
          <w:szCs w:val="26"/>
          <w:shd w:val="clear" w:color="auto" w:fill="FFFFFF"/>
        </w:rPr>
        <w:t>p.a</w:t>
      </w:r>
      <w:proofErr w:type="spellEnd"/>
      <w:r w:rsidRPr="00C51848">
        <w:rPr>
          <w:rFonts w:ascii="Garamond" w:hAnsi="Garamond" w:cs="Arial CE"/>
          <w:bCs/>
          <w:sz w:val="26"/>
          <w:szCs w:val="26"/>
          <w:shd w:val="clear" w:color="auto" w:fill="FFFFFF"/>
        </w:rPr>
        <w:t>.</w:t>
      </w:r>
      <w:r w:rsidR="00C51848">
        <w:rPr>
          <w:rFonts w:ascii="Garamond" w:hAnsi="Garamond" w:cs="Arial CE"/>
          <w:bCs/>
          <w:sz w:val="26"/>
          <w:szCs w:val="26"/>
          <w:shd w:val="clear" w:color="auto" w:fill="FFFFFF"/>
        </w:rPr>
        <w:t>;</w:t>
      </w:r>
    </w:p>
    <w:p w14:paraId="4A4FB627" w14:textId="5356B0AB" w:rsidR="00C51848" w:rsidRPr="00C51848" w:rsidRDefault="00C51848" w:rsidP="00C51848">
      <w:pPr>
        <w:pStyle w:val="Default"/>
        <w:numPr>
          <w:ilvl w:val="0"/>
          <w:numId w:val="11"/>
        </w:numPr>
        <w:spacing w:line="276" w:lineRule="auto"/>
        <w:jc w:val="both"/>
        <w:rPr>
          <w:rFonts w:ascii="Garamond" w:hAnsi="Garamond" w:cs="Arial CE"/>
          <w:b/>
          <w:sz w:val="26"/>
          <w:szCs w:val="26"/>
          <w:shd w:val="clear" w:color="auto" w:fill="FFFFFF"/>
        </w:rPr>
      </w:pPr>
      <w:r>
        <w:rPr>
          <w:rFonts w:ascii="Garamond" w:hAnsi="Garamond" w:cs="Arial CE"/>
          <w:b/>
          <w:sz w:val="26"/>
          <w:szCs w:val="26"/>
          <w:shd w:val="clear" w:color="auto" w:fill="FFFFFF"/>
        </w:rPr>
        <w:t xml:space="preserve">ve formě: </w:t>
      </w:r>
      <w:r w:rsidRPr="00C51848">
        <w:rPr>
          <w:rFonts w:ascii="Garamond" w:hAnsi="Garamond" w:cs="Arial CE"/>
          <w:bCs/>
          <w:sz w:val="26"/>
          <w:szCs w:val="26"/>
          <w:shd w:val="clear" w:color="auto" w:fill="FFFFFF"/>
        </w:rPr>
        <w:t>na řad</w:t>
      </w:r>
      <w:r>
        <w:rPr>
          <w:rFonts w:ascii="Garamond" w:hAnsi="Garamond" w:cs="Arial CE"/>
          <w:bCs/>
          <w:sz w:val="26"/>
          <w:szCs w:val="26"/>
          <w:shd w:val="clear" w:color="auto" w:fill="FFFFFF"/>
        </w:rPr>
        <w:t>;</w:t>
      </w:r>
    </w:p>
    <w:p w14:paraId="5F95C25F" w14:textId="3AA962D3" w:rsidR="00C51848" w:rsidRPr="00C51848" w:rsidRDefault="00C51848" w:rsidP="00C51848">
      <w:pPr>
        <w:pStyle w:val="Default"/>
        <w:numPr>
          <w:ilvl w:val="0"/>
          <w:numId w:val="11"/>
        </w:numPr>
        <w:spacing w:line="276" w:lineRule="auto"/>
        <w:jc w:val="both"/>
        <w:rPr>
          <w:rFonts w:ascii="Garamond" w:hAnsi="Garamond" w:cs="Arial CE"/>
          <w:b/>
          <w:sz w:val="26"/>
          <w:szCs w:val="26"/>
          <w:shd w:val="clear" w:color="auto" w:fill="FFFFFF"/>
        </w:rPr>
      </w:pPr>
      <w:r w:rsidRPr="00C51848">
        <w:rPr>
          <w:rFonts w:ascii="Garamond" w:hAnsi="Garamond" w:cs="Arial CE"/>
          <w:b/>
          <w:sz w:val="26"/>
          <w:szCs w:val="26"/>
          <w:shd w:val="clear" w:color="auto" w:fill="FFFFFF"/>
        </w:rPr>
        <w:t>v</w:t>
      </w:r>
      <w:r>
        <w:rPr>
          <w:rFonts w:ascii="Garamond" w:hAnsi="Garamond" w:cs="Arial CE"/>
          <w:b/>
          <w:sz w:val="26"/>
          <w:szCs w:val="26"/>
          <w:shd w:val="clear" w:color="auto" w:fill="FFFFFF"/>
        </w:rPr>
        <w:t> </w:t>
      </w:r>
      <w:r w:rsidRPr="00C51848">
        <w:rPr>
          <w:rFonts w:ascii="Garamond" w:hAnsi="Garamond" w:cs="Arial CE"/>
          <w:b/>
          <w:sz w:val="26"/>
          <w:szCs w:val="26"/>
          <w:shd w:val="clear" w:color="auto" w:fill="FFFFFF"/>
        </w:rPr>
        <w:t>podobě</w:t>
      </w:r>
      <w:r>
        <w:rPr>
          <w:rFonts w:ascii="Garamond" w:hAnsi="Garamond" w:cs="Arial CE"/>
          <w:b/>
          <w:sz w:val="26"/>
          <w:szCs w:val="26"/>
          <w:shd w:val="clear" w:color="auto" w:fill="FFFFFF"/>
        </w:rPr>
        <w:t xml:space="preserve">: </w:t>
      </w:r>
      <w:r>
        <w:rPr>
          <w:rFonts w:ascii="Garamond" w:hAnsi="Garamond" w:cs="Arial CE"/>
          <w:bCs/>
          <w:sz w:val="26"/>
          <w:szCs w:val="26"/>
          <w:shd w:val="clear" w:color="auto" w:fill="FFFFFF"/>
        </w:rPr>
        <w:t>listinné;</w:t>
      </w:r>
    </w:p>
    <w:p w14:paraId="70D8F3F8" w14:textId="741568E6" w:rsidR="00D9297F" w:rsidRPr="00C51848" w:rsidRDefault="00D9297F" w:rsidP="00C51848">
      <w:pPr>
        <w:pStyle w:val="Default"/>
        <w:numPr>
          <w:ilvl w:val="0"/>
          <w:numId w:val="11"/>
        </w:numPr>
        <w:spacing w:line="276" w:lineRule="auto"/>
        <w:jc w:val="both"/>
        <w:rPr>
          <w:rFonts w:ascii="Garamond" w:hAnsi="Garamond" w:cs="Arial CE"/>
          <w:b/>
          <w:sz w:val="26"/>
          <w:szCs w:val="26"/>
          <w:shd w:val="clear" w:color="auto" w:fill="FFFFFF"/>
        </w:rPr>
      </w:pPr>
      <w:r>
        <w:rPr>
          <w:rFonts w:ascii="Garamond" w:hAnsi="Garamond" w:cs="Arial CE"/>
          <w:b/>
          <w:sz w:val="26"/>
          <w:szCs w:val="26"/>
          <w:shd w:val="clear" w:color="auto" w:fill="FFFFFF"/>
        </w:rPr>
        <w:t>s datem emise</w:t>
      </w:r>
      <w:r w:rsidR="00C51848">
        <w:rPr>
          <w:rFonts w:ascii="Garamond" w:hAnsi="Garamond" w:cs="Arial CE"/>
          <w:b/>
          <w:sz w:val="26"/>
          <w:szCs w:val="26"/>
          <w:shd w:val="clear" w:color="auto" w:fill="FFFFFF"/>
        </w:rPr>
        <w:t xml:space="preserve">: </w:t>
      </w:r>
      <w:r w:rsidRPr="00C51848">
        <w:rPr>
          <w:rFonts w:ascii="Garamond" w:hAnsi="Garamond" w:cs="Arial CE"/>
          <w:bCs/>
          <w:sz w:val="26"/>
          <w:szCs w:val="26"/>
          <w:highlight w:val="yellow"/>
          <w:shd w:val="clear" w:color="auto" w:fill="FFFFFF"/>
        </w:rPr>
        <w:t>………..</w:t>
      </w:r>
    </w:p>
    <w:p w14:paraId="32EC5E45" w14:textId="42D2B28C" w:rsidR="00C51848" w:rsidRPr="00C51848" w:rsidRDefault="00D9297F" w:rsidP="00C51848">
      <w:pPr>
        <w:pStyle w:val="Default"/>
        <w:numPr>
          <w:ilvl w:val="0"/>
          <w:numId w:val="11"/>
        </w:numPr>
        <w:spacing w:line="276" w:lineRule="auto"/>
        <w:jc w:val="both"/>
        <w:rPr>
          <w:rFonts w:ascii="Garamond" w:hAnsi="Garamond" w:cs="Arial CE"/>
          <w:b/>
          <w:sz w:val="26"/>
          <w:szCs w:val="26"/>
          <w:shd w:val="clear" w:color="auto" w:fill="FFFFFF"/>
        </w:rPr>
      </w:pPr>
      <w:r>
        <w:rPr>
          <w:rFonts w:ascii="Garamond" w:hAnsi="Garamond" w:cs="Arial CE"/>
          <w:b/>
          <w:sz w:val="26"/>
          <w:szCs w:val="26"/>
          <w:shd w:val="clear" w:color="auto" w:fill="FFFFFF"/>
        </w:rPr>
        <w:t>s datem splatnosti:</w:t>
      </w:r>
      <w:r w:rsidR="00C51848">
        <w:rPr>
          <w:rFonts w:ascii="Garamond" w:hAnsi="Garamond" w:cs="Arial CE"/>
          <w:b/>
          <w:sz w:val="26"/>
          <w:szCs w:val="26"/>
          <w:shd w:val="clear" w:color="auto" w:fill="FFFFFF"/>
        </w:rPr>
        <w:t xml:space="preserve"> </w:t>
      </w:r>
      <w:r w:rsidRPr="00C51848">
        <w:rPr>
          <w:rFonts w:ascii="Garamond" w:hAnsi="Garamond" w:cs="Arial CE"/>
          <w:bCs/>
          <w:sz w:val="26"/>
          <w:szCs w:val="26"/>
          <w:highlight w:val="yellow"/>
          <w:shd w:val="clear" w:color="auto" w:fill="FFFFFF"/>
        </w:rPr>
        <w:t>………..</w:t>
      </w:r>
    </w:p>
    <w:p w14:paraId="4F79626C" w14:textId="77777777" w:rsidR="00C51848" w:rsidRDefault="00C51848" w:rsidP="00C51848">
      <w:pPr>
        <w:pStyle w:val="Default"/>
        <w:spacing w:line="276" w:lineRule="auto"/>
        <w:ind w:firstLine="708"/>
        <w:jc w:val="both"/>
        <w:rPr>
          <w:rFonts w:ascii="Garamond" w:hAnsi="Garamond" w:cs="Arial CE"/>
          <w:bCs/>
          <w:sz w:val="26"/>
          <w:szCs w:val="26"/>
          <w:shd w:val="clear" w:color="auto" w:fill="FFFFFF"/>
        </w:rPr>
      </w:pPr>
    </w:p>
    <w:p w14:paraId="7EE67FEC" w14:textId="2818837F" w:rsidR="00C51848" w:rsidRDefault="00C51848" w:rsidP="00C51848">
      <w:pPr>
        <w:pStyle w:val="Default"/>
        <w:spacing w:line="276" w:lineRule="auto"/>
        <w:ind w:firstLine="708"/>
        <w:jc w:val="both"/>
        <w:rPr>
          <w:rFonts w:ascii="Garamond" w:hAnsi="Garamond" w:cs="Arial CE"/>
          <w:bCs/>
          <w:sz w:val="26"/>
          <w:szCs w:val="26"/>
          <w:shd w:val="clear" w:color="auto" w:fill="FFFFFF"/>
        </w:rPr>
      </w:pPr>
      <w:r>
        <w:rPr>
          <w:rFonts w:ascii="Garamond" w:hAnsi="Garamond" w:cs="Arial CE"/>
          <w:bCs/>
          <w:sz w:val="26"/>
          <w:szCs w:val="26"/>
          <w:shd w:val="clear" w:color="auto" w:fill="FFFFFF"/>
        </w:rPr>
        <w:t xml:space="preserve">(dále jen </w:t>
      </w:r>
      <w:r>
        <w:rPr>
          <w:rFonts w:ascii="Garamond" w:hAnsi="Garamond" w:cs="Arial CE"/>
          <w:bCs/>
          <w:i/>
          <w:iCs/>
          <w:sz w:val="26"/>
          <w:szCs w:val="26"/>
          <w:shd w:val="clear" w:color="auto" w:fill="FFFFFF"/>
        </w:rPr>
        <w:t>„Dluhopisy“</w:t>
      </w:r>
      <w:r>
        <w:rPr>
          <w:rFonts w:ascii="Garamond" w:hAnsi="Garamond" w:cs="Arial CE"/>
          <w:bCs/>
          <w:sz w:val="26"/>
          <w:szCs w:val="26"/>
          <w:shd w:val="clear" w:color="auto" w:fill="FFFFFF"/>
        </w:rPr>
        <w:t xml:space="preserve">). </w:t>
      </w:r>
    </w:p>
    <w:p w14:paraId="30F46AFC" w14:textId="2BB90E4E" w:rsidR="00C51848" w:rsidRDefault="00C51848" w:rsidP="00C51848">
      <w:pPr>
        <w:pStyle w:val="Default"/>
        <w:spacing w:line="276" w:lineRule="auto"/>
        <w:jc w:val="both"/>
        <w:rPr>
          <w:rFonts w:ascii="Garamond" w:hAnsi="Garamond" w:cs="Arial CE"/>
          <w:bCs/>
          <w:sz w:val="26"/>
          <w:szCs w:val="26"/>
          <w:shd w:val="clear" w:color="auto" w:fill="FFFFFF"/>
        </w:rPr>
      </w:pPr>
    </w:p>
    <w:p w14:paraId="7566881F" w14:textId="0FD780CA" w:rsidR="00C51848" w:rsidRDefault="00C51848" w:rsidP="00C51848">
      <w:pPr>
        <w:pStyle w:val="Default"/>
        <w:numPr>
          <w:ilvl w:val="0"/>
          <w:numId w:val="7"/>
        </w:numPr>
        <w:spacing w:line="276" w:lineRule="auto"/>
        <w:jc w:val="both"/>
        <w:rPr>
          <w:rFonts w:ascii="Garamond" w:hAnsi="Garamond" w:cs="Arial CE"/>
          <w:bCs/>
          <w:sz w:val="26"/>
          <w:szCs w:val="26"/>
          <w:shd w:val="clear" w:color="auto" w:fill="FFFFFF"/>
        </w:rPr>
      </w:pPr>
      <w:r>
        <w:rPr>
          <w:rFonts w:ascii="Garamond" w:hAnsi="Garamond" w:cs="Arial CE"/>
          <w:bCs/>
          <w:sz w:val="26"/>
          <w:szCs w:val="26"/>
          <w:shd w:val="clear" w:color="auto" w:fill="FFFFFF"/>
        </w:rPr>
        <w:t xml:space="preserve">Převodce prohlašuje, že </w:t>
      </w:r>
      <w:r w:rsidR="0062234F">
        <w:rPr>
          <w:rFonts w:ascii="Garamond" w:hAnsi="Garamond" w:cs="Arial CE"/>
          <w:bCs/>
          <w:sz w:val="26"/>
          <w:szCs w:val="26"/>
          <w:shd w:val="clear" w:color="auto" w:fill="FFFFFF"/>
        </w:rPr>
        <w:t xml:space="preserve">ke dni uzavření této Smlouvy nebylo na Dluhopisy a </w:t>
      </w:r>
      <w:r w:rsidR="0000319C">
        <w:rPr>
          <w:rFonts w:ascii="Garamond" w:hAnsi="Garamond" w:cs="Arial CE"/>
          <w:bCs/>
          <w:sz w:val="26"/>
          <w:szCs w:val="26"/>
          <w:shd w:val="clear" w:color="auto" w:fill="FFFFFF"/>
        </w:rPr>
        <w:t xml:space="preserve">tedy </w:t>
      </w:r>
      <w:r w:rsidR="0062234F">
        <w:rPr>
          <w:rFonts w:ascii="Garamond" w:hAnsi="Garamond" w:cs="Arial CE"/>
          <w:bCs/>
          <w:sz w:val="26"/>
          <w:szCs w:val="26"/>
          <w:shd w:val="clear" w:color="auto" w:fill="FFFFFF"/>
        </w:rPr>
        <w:t>ani na žádn</w:t>
      </w:r>
      <w:r w:rsidR="0000319C">
        <w:rPr>
          <w:rFonts w:ascii="Garamond" w:hAnsi="Garamond" w:cs="Arial CE"/>
          <w:bCs/>
          <w:sz w:val="26"/>
          <w:szCs w:val="26"/>
          <w:shd w:val="clear" w:color="auto" w:fill="FFFFFF"/>
        </w:rPr>
        <w:t>é</w:t>
      </w:r>
      <w:r w:rsidR="0062234F">
        <w:rPr>
          <w:rFonts w:ascii="Garamond" w:hAnsi="Garamond" w:cs="Arial CE"/>
          <w:bCs/>
          <w:sz w:val="26"/>
          <w:szCs w:val="26"/>
          <w:shd w:val="clear" w:color="auto" w:fill="FFFFFF"/>
        </w:rPr>
        <w:t xml:space="preserve"> pohledávk</w:t>
      </w:r>
      <w:r w:rsidR="0000319C">
        <w:rPr>
          <w:rFonts w:ascii="Garamond" w:hAnsi="Garamond" w:cs="Arial CE"/>
          <w:bCs/>
          <w:sz w:val="26"/>
          <w:szCs w:val="26"/>
          <w:shd w:val="clear" w:color="auto" w:fill="FFFFFF"/>
        </w:rPr>
        <w:t>y</w:t>
      </w:r>
      <w:r w:rsidR="0062234F">
        <w:rPr>
          <w:rFonts w:ascii="Garamond" w:hAnsi="Garamond" w:cs="Arial CE"/>
          <w:bCs/>
          <w:sz w:val="26"/>
          <w:szCs w:val="26"/>
          <w:shd w:val="clear" w:color="auto" w:fill="FFFFFF"/>
        </w:rPr>
        <w:t xml:space="preserve"> z nich vyplývající </w:t>
      </w:r>
      <w:r w:rsidR="0000319C">
        <w:rPr>
          <w:rFonts w:ascii="Garamond" w:hAnsi="Garamond" w:cs="Arial CE"/>
          <w:bCs/>
          <w:sz w:val="26"/>
          <w:szCs w:val="26"/>
          <w:shd w:val="clear" w:color="auto" w:fill="FFFFFF"/>
        </w:rPr>
        <w:t xml:space="preserve">(dále jen </w:t>
      </w:r>
      <w:r w:rsidR="0000319C">
        <w:rPr>
          <w:rFonts w:ascii="Garamond" w:hAnsi="Garamond" w:cs="Arial CE"/>
          <w:bCs/>
          <w:i/>
          <w:iCs/>
          <w:sz w:val="26"/>
          <w:szCs w:val="26"/>
          <w:shd w:val="clear" w:color="auto" w:fill="FFFFFF"/>
        </w:rPr>
        <w:t>„Pohledávky“</w:t>
      </w:r>
      <w:r w:rsidR="0000319C">
        <w:rPr>
          <w:rFonts w:ascii="Garamond" w:hAnsi="Garamond" w:cs="Arial CE"/>
          <w:bCs/>
          <w:sz w:val="26"/>
          <w:szCs w:val="26"/>
          <w:shd w:val="clear" w:color="auto" w:fill="FFFFFF"/>
        </w:rPr>
        <w:t>) ničeho plněno.</w:t>
      </w:r>
    </w:p>
    <w:p w14:paraId="31C583B7" w14:textId="77777777" w:rsidR="0000319C" w:rsidRDefault="0000319C" w:rsidP="0000319C">
      <w:pPr>
        <w:pStyle w:val="Default"/>
        <w:spacing w:line="276" w:lineRule="auto"/>
        <w:ind w:left="360"/>
        <w:jc w:val="both"/>
        <w:rPr>
          <w:rFonts w:ascii="Garamond" w:hAnsi="Garamond" w:cs="Arial CE"/>
          <w:bCs/>
          <w:sz w:val="26"/>
          <w:szCs w:val="26"/>
          <w:shd w:val="clear" w:color="auto" w:fill="FFFFFF"/>
        </w:rPr>
      </w:pPr>
    </w:p>
    <w:p w14:paraId="3426B008" w14:textId="5133885B" w:rsidR="0000319C" w:rsidRDefault="0000319C" w:rsidP="0000319C">
      <w:pPr>
        <w:pStyle w:val="Default"/>
        <w:numPr>
          <w:ilvl w:val="0"/>
          <w:numId w:val="7"/>
        </w:numPr>
        <w:spacing w:line="276" w:lineRule="auto"/>
        <w:jc w:val="both"/>
        <w:rPr>
          <w:rStyle w:val="Siln"/>
          <w:rFonts w:ascii="Garamond" w:hAnsi="Garamond" w:cs="Arial CE"/>
          <w:b w:val="0"/>
          <w:sz w:val="26"/>
          <w:szCs w:val="26"/>
          <w:shd w:val="clear" w:color="auto" w:fill="FFFFFF"/>
        </w:rPr>
      </w:pPr>
      <w:r>
        <w:rPr>
          <w:rStyle w:val="Siln"/>
          <w:rFonts w:ascii="Garamond" w:hAnsi="Garamond"/>
          <w:b w:val="0"/>
          <w:sz w:val="26"/>
          <w:szCs w:val="26"/>
          <w:shd w:val="clear" w:color="auto" w:fill="FFFFFF"/>
        </w:rPr>
        <w:t>Převodce</w:t>
      </w:r>
      <w:r w:rsidRPr="002F6C03">
        <w:rPr>
          <w:rStyle w:val="Siln"/>
          <w:rFonts w:ascii="Garamond" w:hAnsi="Garamond"/>
          <w:b w:val="0"/>
          <w:sz w:val="26"/>
          <w:szCs w:val="26"/>
          <w:shd w:val="clear" w:color="auto" w:fill="FFFFFF"/>
        </w:rPr>
        <w:t xml:space="preserve"> se s </w:t>
      </w:r>
      <w:r>
        <w:rPr>
          <w:rStyle w:val="Siln"/>
          <w:rFonts w:ascii="Garamond" w:hAnsi="Garamond"/>
          <w:b w:val="0"/>
          <w:sz w:val="26"/>
          <w:szCs w:val="26"/>
          <w:shd w:val="clear" w:color="auto" w:fill="FFFFFF"/>
        </w:rPr>
        <w:t>Nabyvatel</w:t>
      </w:r>
      <w:r w:rsidRPr="002F6C03">
        <w:rPr>
          <w:rStyle w:val="Siln"/>
          <w:rFonts w:ascii="Garamond" w:hAnsi="Garamond"/>
          <w:b w:val="0"/>
          <w:sz w:val="26"/>
          <w:szCs w:val="26"/>
          <w:shd w:val="clear" w:color="auto" w:fill="FFFFFF"/>
        </w:rPr>
        <w:t xml:space="preserve">em na základě této Smlouvy dohodl, že </w:t>
      </w:r>
      <w:r>
        <w:rPr>
          <w:rStyle w:val="Siln"/>
          <w:rFonts w:ascii="Garamond" w:hAnsi="Garamond"/>
          <w:b w:val="0"/>
          <w:sz w:val="26"/>
          <w:szCs w:val="26"/>
          <w:shd w:val="clear" w:color="auto" w:fill="FFFFFF"/>
        </w:rPr>
        <w:t>Převodce</w:t>
      </w:r>
      <w:r w:rsidRPr="002F6C03">
        <w:rPr>
          <w:rStyle w:val="Siln"/>
          <w:rFonts w:ascii="Garamond" w:hAnsi="Garamond"/>
          <w:b w:val="0"/>
          <w:sz w:val="26"/>
          <w:szCs w:val="26"/>
          <w:shd w:val="clear" w:color="auto" w:fill="FFFFFF"/>
        </w:rPr>
        <w:t xml:space="preserve"> převede/indosuje </w:t>
      </w:r>
      <w:r>
        <w:rPr>
          <w:rStyle w:val="Siln"/>
          <w:rFonts w:ascii="Garamond" w:hAnsi="Garamond"/>
          <w:b w:val="0"/>
          <w:sz w:val="26"/>
          <w:szCs w:val="26"/>
          <w:shd w:val="clear" w:color="auto" w:fill="FFFFFF"/>
        </w:rPr>
        <w:t>Dluhopisy</w:t>
      </w:r>
      <w:r w:rsidRPr="002F6C03">
        <w:rPr>
          <w:rStyle w:val="Siln"/>
          <w:rFonts w:ascii="Garamond" w:hAnsi="Garamond"/>
          <w:b w:val="0"/>
          <w:sz w:val="26"/>
          <w:szCs w:val="26"/>
          <w:shd w:val="clear" w:color="auto" w:fill="FFFFFF"/>
        </w:rPr>
        <w:t xml:space="preserve"> na </w:t>
      </w:r>
      <w:r>
        <w:rPr>
          <w:rStyle w:val="Siln"/>
          <w:rFonts w:ascii="Garamond" w:hAnsi="Garamond"/>
          <w:b w:val="0"/>
          <w:sz w:val="26"/>
          <w:szCs w:val="26"/>
          <w:shd w:val="clear" w:color="auto" w:fill="FFFFFF"/>
        </w:rPr>
        <w:t>Nabyvatele</w:t>
      </w:r>
      <w:r w:rsidRPr="002F6C03">
        <w:rPr>
          <w:rStyle w:val="Siln"/>
          <w:rFonts w:ascii="Garamond" w:hAnsi="Garamond"/>
          <w:b w:val="0"/>
          <w:sz w:val="26"/>
          <w:szCs w:val="26"/>
          <w:shd w:val="clear" w:color="auto" w:fill="FFFFFF"/>
        </w:rPr>
        <w:t xml:space="preserve"> tak, aby se </w:t>
      </w:r>
      <w:r>
        <w:rPr>
          <w:rStyle w:val="Siln"/>
          <w:rFonts w:ascii="Garamond" w:hAnsi="Garamond"/>
          <w:b w:val="0"/>
          <w:sz w:val="26"/>
          <w:szCs w:val="26"/>
          <w:shd w:val="clear" w:color="auto" w:fill="FFFFFF"/>
        </w:rPr>
        <w:t>Nabyvatel</w:t>
      </w:r>
      <w:r w:rsidRPr="002F6C03">
        <w:rPr>
          <w:rStyle w:val="Siln"/>
          <w:rFonts w:ascii="Garamond" w:hAnsi="Garamond"/>
          <w:b w:val="0"/>
          <w:sz w:val="26"/>
          <w:szCs w:val="26"/>
          <w:shd w:val="clear" w:color="auto" w:fill="FFFFFF"/>
        </w:rPr>
        <w:t xml:space="preserve"> stal řádným majitelem </w:t>
      </w:r>
      <w:r>
        <w:rPr>
          <w:rStyle w:val="Siln"/>
          <w:rFonts w:ascii="Garamond" w:hAnsi="Garamond"/>
          <w:b w:val="0"/>
          <w:sz w:val="26"/>
          <w:szCs w:val="26"/>
          <w:shd w:val="clear" w:color="auto" w:fill="FFFFFF"/>
        </w:rPr>
        <w:t>Dluhopisů</w:t>
      </w:r>
      <w:r w:rsidRPr="002F6C03">
        <w:rPr>
          <w:rStyle w:val="Siln"/>
          <w:rFonts w:ascii="Garamond" w:hAnsi="Garamond"/>
          <w:b w:val="0"/>
          <w:sz w:val="26"/>
          <w:szCs w:val="26"/>
          <w:shd w:val="clear" w:color="auto" w:fill="FFFFFF"/>
        </w:rPr>
        <w:t xml:space="preserve"> a že </w:t>
      </w:r>
      <w:r>
        <w:rPr>
          <w:rStyle w:val="Siln"/>
          <w:rFonts w:ascii="Garamond" w:hAnsi="Garamond"/>
          <w:b w:val="0"/>
          <w:sz w:val="26"/>
          <w:szCs w:val="26"/>
          <w:shd w:val="clear" w:color="auto" w:fill="FFFFFF"/>
        </w:rPr>
        <w:t>Nabyvatel</w:t>
      </w:r>
      <w:r w:rsidRPr="002F6C03">
        <w:rPr>
          <w:rStyle w:val="Siln"/>
          <w:rFonts w:ascii="Garamond" w:hAnsi="Garamond"/>
          <w:b w:val="0"/>
          <w:sz w:val="26"/>
          <w:szCs w:val="26"/>
          <w:shd w:val="clear" w:color="auto" w:fill="FFFFFF"/>
        </w:rPr>
        <w:t xml:space="preserve"> </w:t>
      </w:r>
      <w:r>
        <w:rPr>
          <w:rStyle w:val="Siln"/>
          <w:rFonts w:ascii="Garamond" w:hAnsi="Garamond"/>
          <w:b w:val="0"/>
          <w:sz w:val="26"/>
          <w:szCs w:val="26"/>
          <w:shd w:val="clear" w:color="auto" w:fill="FFFFFF"/>
        </w:rPr>
        <w:t>Dluhopisy</w:t>
      </w:r>
      <w:r w:rsidRPr="002F6C03">
        <w:rPr>
          <w:rStyle w:val="Siln"/>
          <w:rFonts w:ascii="Garamond" w:hAnsi="Garamond"/>
          <w:b w:val="0"/>
          <w:sz w:val="26"/>
          <w:szCs w:val="26"/>
          <w:shd w:val="clear" w:color="auto" w:fill="FFFFFF"/>
        </w:rPr>
        <w:t xml:space="preserve"> do svého vlastnictví př</w:t>
      </w:r>
      <w:r w:rsidR="004D5E61">
        <w:rPr>
          <w:rStyle w:val="Siln"/>
          <w:rFonts w:ascii="Garamond" w:hAnsi="Garamond"/>
          <w:b w:val="0"/>
          <w:sz w:val="26"/>
          <w:szCs w:val="26"/>
          <w:shd w:val="clear" w:color="auto" w:fill="FFFFFF"/>
        </w:rPr>
        <w:t>í</w:t>
      </w:r>
      <w:r w:rsidRPr="002F6C03">
        <w:rPr>
          <w:rStyle w:val="Siln"/>
          <w:rFonts w:ascii="Garamond" w:hAnsi="Garamond"/>
          <w:b w:val="0"/>
          <w:sz w:val="26"/>
          <w:szCs w:val="26"/>
          <w:shd w:val="clear" w:color="auto" w:fill="FFFFFF"/>
        </w:rPr>
        <w:t>jme a zavazuje se za jej</w:t>
      </w:r>
      <w:r>
        <w:rPr>
          <w:rStyle w:val="Siln"/>
          <w:rFonts w:ascii="Garamond" w:hAnsi="Garamond"/>
          <w:b w:val="0"/>
          <w:sz w:val="26"/>
          <w:szCs w:val="26"/>
          <w:shd w:val="clear" w:color="auto" w:fill="FFFFFF"/>
        </w:rPr>
        <w:t>ich</w:t>
      </w:r>
      <w:r w:rsidRPr="002F6C03">
        <w:rPr>
          <w:rStyle w:val="Siln"/>
          <w:rFonts w:ascii="Garamond" w:hAnsi="Garamond"/>
          <w:b w:val="0"/>
          <w:sz w:val="26"/>
          <w:szCs w:val="26"/>
          <w:shd w:val="clear" w:color="auto" w:fill="FFFFFF"/>
        </w:rPr>
        <w:t xml:space="preserve"> převod uhradit </w:t>
      </w:r>
      <w:r>
        <w:rPr>
          <w:rStyle w:val="Siln"/>
          <w:rFonts w:ascii="Garamond" w:hAnsi="Garamond"/>
          <w:b w:val="0"/>
          <w:sz w:val="26"/>
          <w:szCs w:val="26"/>
          <w:shd w:val="clear" w:color="auto" w:fill="FFFFFF"/>
        </w:rPr>
        <w:t>Převodc</w:t>
      </w:r>
      <w:r w:rsidRPr="002F6C03">
        <w:rPr>
          <w:rStyle w:val="Siln"/>
          <w:rFonts w:ascii="Garamond" w:hAnsi="Garamond"/>
          <w:b w:val="0"/>
          <w:sz w:val="26"/>
          <w:szCs w:val="26"/>
          <w:shd w:val="clear" w:color="auto" w:fill="FFFFFF"/>
        </w:rPr>
        <w:t>i úplatu dle této Smlouvy. Smluvní strany společně prohlašují, že s</w:t>
      </w:r>
      <w:r>
        <w:rPr>
          <w:rStyle w:val="Siln"/>
          <w:rFonts w:ascii="Garamond" w:hAnsi="Garamond"/>
          <w:b w:val="0"/>
          <w:sz w:val="26"/>
          <w:szCs w:val="26"/>
          <w:shd w:val="clear" w:color="auto" w:fill="FFFFFF"/>
        </w:rPr>
        <w:t xml:space="preserve"> Dluhopisy </w:t>
      </w:r>
      <w:r w:rsidRPr="002F6C03">
        <w:rPr>
          <w:rStyle w:val="Siln"/>
          <w:rFonts w:ascii="Garamond" w:hAnsi="Garamond"/>
          <w:b w:val="0"/>
          <w:sz w:val="26"/>
          <w:szCs w:val="26"/>
          <w:shd w:val="clear" w:color="auto" w:fill="FFFFFF"/>
        </w:rPr>
        <w:t xml:space="preserve">se na </w:t>
      </w:r>
      <w:r>
        <w:rPr>
          <w:rStyle w:val="Siln"/>
          <w:rFonts w:ascii="Garamond" w:hAnsi="Garamond"/>
          <w:b w:val="0"/>
          <w:sz w:val="26"/>
          <w:szCs w:val="26"/>
          <w:shd w:val="clear" w:color="auto" w:fill="FFFFFF"/>
        </w:rPr>
        <w:t>Nabyvatele</w:t>
      </w:r>
      <w:r w:rsidRPr="002F6C03">
        <w:rPr>
          <w:rStyle w:val="Siln"/>
          <w:rFonts w:ascii="Garamond" w:hAnsi="Garamond"/>
          <w:b w:val="0"/>
          <w:sz w:val="26"/>
          <w:szCs w:val="26"/>
          <w:shd w:val="clear" w:color="auto" w:fill="FFFFFF"/>
        </w:rPr>
        <w:t xml:space="preserve"> převádí rovněž Pohledávk</w:t>
      </w:r>
      <w:r>
        <w:rPr>
          <w:rStyle w:val="Siln"/>
          <w:rFonts w:ascii="Garamond" w:hAnsi="Garamond"/>
          <w:b w:val="0"/>
          <w:sz w:val="26"/>
          <w:szCs w:val="26"/>
          <w:shd w:val="clear" w:color="auto" w:fill="FFFFFF"/>
        </w:rPr>
        <w:t>y</w:t>
      </w:r>
      <w:r w:rsidRPr="002F6C03">
        <w:rPr>
          <w:rStyle w:val="Siln"/>
          <w:rFonts w:ascii="Garamond" w:hAnsi="Garamond"/>
          <w:b w:val="0"/>
          <w:sz w:val="26"/>
          <w:szCs w:val="26"/>
          <w:shd w:val="clear" w:color="auto" w:fill="FFFFFF"/>
        </w:rPr>
        <w:t xml:space="preserve">. </w:t>
      </w:r>
    </w:p>
    <w:p w14:paraId="5E70E198" w14:textId="77777777" w:rsidR="001A3249" w:rsidRPr="002B2E23" w:rsidRDefault="001A3249" w:rsidP="002B2E23">
      <w:pPr>
        <w:pStyle w:val="Default"/>
        <w:spacing w:line="276" w:lineRule="auto"/>
        <w:jc w:val="both"/>
        <w:rPr>
          <w:rStyle w:val="Siln"/>
          <w:rFonts w:ascii="Garamond" w:hAnsi="Garamond" w:cs="Arial CE"/>
          <w:b w:val="0"/>
          <w:sz w:val="26"/>
          <w:szCs w:val="26"/>
          <w:shd w:val="clear" w:color="auto" w:fill="FFFFFF"/>
        </w:rPr>
      </w:pPr>
    </w:p>
    <w:p w14:paraId="6C9DE4B4" w14:textId="53F11EA1" w:rsidR="00F72DE2" w:rsidRPr="002F6C03" w:rsidRDefault="00035AAF" w:rsidP="002F6C03">
      <w:pPr>
        <w:pStyle w:val="Default"/>
        <w:numPr>
          <w:ilvl w:val="0"/>
          <w:numId w:val="7"/>
        </w:numPr>
        <w:spacing w:line="276" w:lineRule="auto"/>
        <w:jc w:val="both"/>
        <w:rPr>
          <w:rFonts w:ascii="Garamond" w:hAnsi="Garamond" w:cs="Arial CE"/>
          <w:bCs/>
          <w:sz w:val="26"/>
          <w:szCs w:val="26"/>
          <w:shd w:val="clear" w:color="auto" w:fill="FFFFFF"/>
        </w:rPr>
      </w:pPr>
      <w:r>
        <w:rPr>
          <w:rStyle w:val="Siln"/>
          <w:rFonts w:ascii="Garamond" w:hAnsi="Garamond"/>
          <w:b w:val="0"/>
          <w:sz w:val="26"/>
          <w:szCs w:val="26"/>
          <w:shd w:val="clear" w:color="auto" w:fill="FFFFFF"/>
        </w:rPr>
        <w:t>Převodce</w:t>
      </w:r>
      <w:r w:rsidR="00784D20" w:rsidRPr="002F6C03">
        <w:rPr>
          <w:rStyle w:val="Siln"/>
          <w:rFonts w:ascii="Garamond" w:hAnsi="Garamond"/>
          <w:b w:val="0"/>
          <w:sz w:val="26"/>
          <w:szCs w:val="26"/>
          <w:shd w:val="clear" w:color="auto" w:fill="FFFFFF"/>
        </w:rPr>
        <w:t xml:space="preserve"> prohlašuje a </w:t>
      </w:r>
      <w:r>
        <w:rPr>
          <w:rStyle w:val="Siln"/>
          <w:rFonts w:ascii="Garamond" w:hAnsi="Garamond"/>
          <w:b w:val="0"/>
          <w:sz w:val="26"/>
          <w:szCs w:val="26"/>
          <w:shd w:val="clear" w:color="auto" w:fill="FFFFFF"/>
        </w:rPr>
        <w:t>Nabyvatel</w:t>
      </w:r>
      <w:r w:rsidR="00F72DE2" w:rsidRPr="002F6C03">
        <w:rPr>
          <w:rStyle w:val="Siln"/>
          <w:rFonts w:ascii="Garamond" w:hAnsi="Garamond"/>
          <w:b w:val="0"/>
          <w:sz w:val="26"/>
          <w:szCs w:val="26"/>
          <w:shd w:val="clear" w:color="auto" w:fill="FFFFFF"/>
        </w:rPr>
        <w:t xml:space="preserve"> potvrzuje, že se </w:t>
      </w:r>
      <w:r w:rsidR="00911A3B">
        <w:rPr>
          <w:rStyle w:val="Siln"/>
          <w:rFonts w:ascii="Garamond" w:hAnsi="Garamond"/>
          <w:b w:val="0"/>
          <w:sz w:val="26"/>
          <w:szCs w:val="26"/>
          <w:shd w:val="clear" w:color="auto" w:fill="FFFFFF"/>
        </w:rPr>
        <w:t>Nabyvatel</w:t>
      </w:r>
      <w:r w:rsidR="002B2E23">
        <w:rPr>
          <w:rStyle w:val="Siln"/>
          <w:rFonts w:ascii="Garamond" w:hAnsi="Garamond"/>
          <w:b w:val="0"/>
          <w:sz w:val="26"/>
          <w:szCs w:val="26"/>
          <w:shd w:val="clear" w:color="auto" w:fill="FFFFFF"/>
        </w:rPr>
        <w:t xml:space="preserve"> </w:t>
      </w:r>
      <w:r w:rsidR="00F72DE2" w:rsidRPr="002F6C03">
        <w:rPr>
          <w:rStyle w:val="Siln"/>
          <w:rFonts w:ascii="Garamond" w:hAnsi="Garamond"/>
          <w:b w:val="0"/>
          <w:sz w:val="26"/>
          <w:szCs w:val="26"/>
          <w:shd w:val="clear" w:color="auto" w:fill="FFFFFF"/>
        </w:rPr>
        <w:t xml:space="preserve">měl možnost </w:t>
      </w:r>
      <w:r w:rsidR="002B2E23">
        <w:rPr>
          <w:rStyle w:val="Siln"/>
          <w:rFonts w:ascii="Garamond" w:hAnsi="Garamond"/>
          <w:b w:val="0"/>
          <w:sz w:val="26"/>
          <w:szCs w:val="26"/>
          <w:shd w:val="clear" w:color="auto" w:fill="FFFFFF"/>
        </w:rPr>
        <w:t>s Dluhopisy</w:t>
      </w:r>
      <w:r w:rsidR="00F72DE2" w:rsidRPr="002F6C03">
        <w:rPr>
          <w:rStyle w:val="Siln"/>
          <w:rFonts w:ascii="Garamond" w:hAnsi="Garamond"/>
          <w:b w:val="0"/>
          <w:sz w:val="26"/>
          <w:szCs w:val="26"/>
          <w:shd w:val="clear" w:color="auto" w:fill="FFFFFF"/>
        </w:rPr>
        <w:t xml:space="preserve"> před podpisem této </w:t>
      </w:r>
      <w:r w:rsidR="001A3249" w:rsidRPr="002F6C03">
        <w:rPr>
          <w:rStyle w:val="Siln"/>
          <w:rFonts w:ascii="Garamond" w:hAnsi="Garamond"/>
          <w:b w:val="0"/>
          <w:sz w:val="26"/>
          <w:szCs w:val="26"/>
          <w:shd w:val="clear" w:color="auto" w:fill="FFFFFF"/>
        </w:rPr>
        <w:t>S</w:t>
      </w:r>
      <w:r w:rsidR="00784D20" w:rsidRPr="002F6C03">
        <w:rPr>
          <w:rStyle w:val="Siln"/>
          <w:rFonts w:ascii="Garamond" w:hAnsi="Garamond"/>
          <w:b w:val="0"/>
          <w:sz w:val="26"/>
          <w:szCs w:val="26"/>
          <w:shd w:val="clear" w:color="auto" w:fill="FFFFFF"/>
        </w:rPr>
        <w:t xml:space="preserve">mlouvy </w:t>
      </w:r>
      <w:r w:rsidR="00F72DE2" w:rsidRPr="002F6C03">
        <w:rPr>
          <w:rStyle w:val="Siln"/>
          <w:rFonts w:ascii="Garamond" w:hAnsi="Garamond"/>
          <w:b w:val="0"/>
          <w:sz w:val="26"/>
          <w:szCs w:val="26"/>
          <w:shd w:val="clear" w:color="auto" w:fill="FFFFFF"/>
        </w:rPr>
        <w:t xml:space="preserve">seznámit a vyžádat si </w:t>
      </w:r>
      <w:r w:rsidR="001A3249" w:rsidRPr="002F6C03">
        <w:rPr>
          <w:rStyle w:val="Siln"/>
          <w:rFonts w:ascii="Garamond" w:hAnsi="Garamond"/>
          <w:b w:val="0"/>
          <w:sz w:val="26"/>
          <w:szCs w:val="26"/>
          <w:shd w:val="clear" w:color="auto" w:fill="FFFFFF"/>
        </w:rPr>
        <w:t>k n</w:t>
      </w:r>
      <w:r w:rsidR="00911A3B">
        <w:rPr>
          <w:rStyle w:val="Siln"/>
          <w:rFonts w:ascii="Garamond" w:hAnsi="Garamond"/>
          <w:b w:val="0"/>
          <w:sz w:val="26"/>
          <w:szCs w:val="26"/>
          <w:shd w:val="clear" w:color="auto" w:fill="FFFFFF"/>
        </w:rPr>
        <w:t>im</w:t>
      </w:r>
      <w:r w:rsidR="001A3249" w:rsidRPr="002F6C03">
        <w:rPr>
          <w:rStyle w:val="Siln"/>
          <w:rFonts w:ascii="Garamond" w:hAnsi="Garamond"/>
          <w:b w:val="0"/>
          <w:sz w:val="26"/>
          <w:szCs w:val="26"/>
          <w:shd w:val="clear" w:color="auto" w:fill="FFFFFF"/>
        </w:rPr>
        <w:t xml:space="preserve"> </w:t>
      </w:r>
      <w:r w:rsidR="00F72DE2" w:rsidRPr="002F6C03">
        <w:rPr>
          <w:rStyle w:val="Siln"/>
          <w:rFonts w:ascii="Garamond" w:hAnsi="Garamond"/>
          <w:b w:val="0"/>
          <w:sz w:val="26"/>
          <w:szCs w:val="26"/>
          <w:shd w:val="clear" w:color="auto" w:fill="FFFFFF"/>
        </w:rPr>
        <w:t xml:space="preserve">od </w:t>
      </w:r>
      <w:r>
        <w:rPr>
          <w:rStyle w:val="Siln"/>
          <w:rFonts w:ascii="Garamond" w:hAnsi="Garamond"/>
          <w:b w:val="0"/>
          <w:sz w:val="26"/>
          <w:szCs w:val="26"/>
          <w:shd w:val="clear" w:color="auto" w:fill="FFFFFF"/>
        </w:rPr>
        <w:t>Převodc</w:t>
      </w:r>
      <w:r w:rsidR="00F72DE2" w:rsidRPr="002F6C03">
        <w:rPr>
          <w:rStyle w:val="Siln"/>
          <w:rFonts w:ascii="Garamond" w:hAnsi="Garamond"/>
          <w:b w:val="0"/>
          <w:sz w:val="26"/>
          <w:szCs w:val="26"/>
          <w:shd w:val="clear" w:color="auto" w:fill="FFFFFF"/>
        </w:rPr>
        <w:t>e doplňující informace.</w:t>
      </w:r>
    </w:p>
    <w:p w14:paraId="5C4A1935" w14:textId="77777777" w:rsidR="00784D20" w:rsidRPr="002F6C03" w:rsidRDefault="00784D20" w:rsidP="002F6C03">
      <w:pPr>
        <w:pStyle w:val="Odstavecseseznamem"/>
        <w:spacing w:after="0"/>
        <w:ind w:left="0"/>
        <w:rPr>
          <w:rFonts w:ascii="Garamond" w:eastAsia="Times New Roman" w:hAnsi="Garamond"/>
          <w:b/>
          <w:color w:val="000000"/>
          <w:sz w:val="26"/>
          <w:szCs w:val="26"/>
          <w:lang w:eastAsia="cs-CZ"/>
        </w:rPr>
      </w:pPr>
    </w:p>
    <w:p w14:paraId="21B5E737" w14:textId="77777777" w:rsidR="00F72DE2" w:rsidRPr="002F6C03" w:rsidRDefault="00F72DE2" w:rsidP="002F6C03">
      <w:pPr>
        <w:pStyle w:val="Odstavecseseznamem"/>
        <w:spacing w:after="0"/>
        <w:ind w:left="0"/>
        <w:jc w:val="center"/>
        <w:rPr>
          <w:rFonts w:ascii="Garamond" w:eastAsia="Times New Roman" w:hAnsi="Garamond"/>
          <w:bCs/>
          <w:color w:val="000000"/>
          <w:sz w:val="26"/>
          <w:szCs w:val="26"/>
          <w:lang w:eastAsia="cs-CZ"/>
        </w:rPr>
      </w:pPr>
      <w:r w:rsidRPr="002F6C03">
        <w:rPr>
          <w:rFonts w:ascii="Garamond" w:eastAsia="Times New Roman" w:hAnsi="Garamond"/>
          <w:bCs/>
          <w:color w:val="000000"/>
          <w:sz w:val="26"/>
          <w:szCs w:val="26"/>
          <w:lang w:eastAsia="cs-CZ"/>
        </w:rPr>
        <w:t>II.</w:t>
      </w:r>
    </w:p>
    <w:p w14:paraId="5A31B296" w14:textId="77777777" w:rsidR="001A3249" w:rsidRPr="002F6C03" w:rsidRDefault="00784D20" w:rsidP="002F6C03">
      <w:pPr>
        <w:pStyle w:val="Odstavecseseznamem"/>
        <w:spacing w:after="0"/>
        <w:ind w:left="0"/>
        <w:jc w:val="center"/>
        <w:rPr>
          <w:rFonts w:ascii="Garamond" w:eastAsia="Times New Roman" w:hAnsi="Garamond"/>
          <w:b/>
          <w:color w:val="000000"/>
          <w:sz w:val="26"/>
          <w:szCs w:val="26"/>
          <w:lang w:eastAsia="cs-CZ"/>
        </w:rPr>
      </w:pPr>
      <w:r w:rsidRPr="002F6C03">
        <w:rPr>
          <w:rFonts w:ascii="Garamond" w:eastAsia="Times New Roman" w:hAnsi="Garamond"/>
          <w:b/>
          <w:color w:val="000000"/>
          <w:sz w:val="26"/>
          <w:szCs w:val="26"/>
          <w:lang w:eastAsia="cs-CZ"/>
        </w:rPr>
        <w:t>Předmět smlouvy</w:t>
      </w:r>
    </w:p>
    <w:p w14:paraId="04267C72" w14:textId="77777777" w:rsidR="001A3249" w:rsidRPr="002F6C03" w:rsidRDefault="001A3249" w:rsidP="002F6C03">
      <w:pPr>
        <w:pStyle w:val="Odstavecseseznamem"/>
        <w:spacing w:after="0"/>
        <w:ind w:left="0"/>
        <w:jc w:val="center"/>
        <w:rPr>
          <w:rFonts w:ascii="Garamond" w:eastAsia="Times New Roman" w:hAnsi="Garamond"/>
          <w:b/>
          <w:color w:val="000000"/>
          <w:sz w:val="26"/>
          <w:szCs w:val="26"/>
          <w:lang w:eastAsia="cs-CZ"/>
        </w:rPr>
      </w:pPr>
    </w:p>
    <w:p w14:paraId="5417793C" w14:textId="011D9895" w:rsidR="00A36C7D" w:rsidRPr="004745E9" w:rsidRDefault="00035AAF" w:rsidP="002F6C03">
      <w:pPr>
        <w:pStyle w:val="Odstavecseseznamem"/>
        <w:numPr>
          <w:ilvl w:val="3"/>
          <w:numId w:val="2"/>
        </w:numPr>
        <w:spacing w:after="0"/>
        <w:ind w:left="426" w:hanging="426"/>
        <w:jc w:val="both"/>
        <w:rPr>
          <w:rFonts w:ascii="Garamond" w:eastAsia="Times New Roman" w:hAnsi="Garamond"/>
          <w:bCs/>
          <w:color w:val="000000"/>
          <w:sz w:val="26"/>
          <w:szCs w:val="26"/>
          <w:lang w:eastAsia="cs-CZ"/>
        </w:rPr>
      </w:pPr>
      <w:r>
        <w:rPr>
          <w:rFonts w:ascii="Garamond" w:eastAsia="Times New Roman" w:hAnsi="Garamond"/>
          <w:bCs/>
          <w:color w:val="000000"/>
          <w:sz w:val="26"/>
          <w:szCs w:val="26"/>
          <w:lang w:eastAsia="cs-CZ"/>
        </w:rPr>
        <w:t>Převodce</w:t>
      </w:r>
      <w:r w:rsidR="00F72DE2" w:rsidRPr="004745E9">
        <w:rPr>
          <w:rFonts w:ascii="Garamond" w:eastAsia="Times New Roman" w:hAnsi="Garamond"/>
          <w:bCs/>
          <w:color w:val="000000"/>
          <w:sz w:val="26"/>
          <w:szCs w:val="26"/>
          <w:lang w:eastAsia="cs-CZ"/>
        </w:rPr>
        <w:t xml:space="preserve"> řádně při uzavření této </w:t>
      </w:r>
      <w:r w:rsidR="001A3249" w:rsidRPr="004745E9">
        <w:rPr>
          <w:rFonts w:ascii="Garamond" w:eastAsia="Times New Roman" w:hAnsi="Garamond"/>
          <w:bCs/>
          <w:color w:val="000000"/>
          <w:sz w:val="26"/>
          <w:szCs w:val="26"/>
          <w:lang w:eastAsia="cs-CZ"/>
        </w:rPr>
        <w:t>S</w:t>
      </w:r>
      <w:r w:rsidR="00784D20" w:rsidRPr="004745E9">
        <w:rPr>
          <w:rFonts w:ascii="Garamond" w:eastAsia="Times New Roman" w:hAnsi="Garamond"/>
          <w:bCs/>
          <w:color w:val="000000"/>
          <w:sz w:val="26"/>
          <w:szCs w:val="26"/>
          <w:lang w:eastAsia="cs-CZ"/>
        </w:rPr>
        <w:t>mlouvy</w:t>
      </w:r>
      <w:r w:rsidR="00F72DE2" w:rsidRPr="004745E9">
        <w:rPr>
          <w:rFonts w:ascii="Garamond" w:eastAsia="Times New Roman" w:hAnsi="Garamond"/>
          <w:bCs/>
          <w:color w:val="000000"/>
          <w:sz w:val="26"/>
          <w:szCs w:val="26"/>
          <w:lang w:eastAsia="cs-CZ"/>
        </w:rPr>
        <w:t xml:space="preserve"> indosoval na </w:t>
      </w:r>
      <w:r>
        <w:rPr>
          <w:rFonts w:ascii="Garamond" w:eastAsia="Times New Roman" w:hAnsi="Garamond"/>
          <w:bCs/>
          <w:color w:val="000000"/>
          <w:sz w:val="26"/>
          <w:szCs w:val="26"/>
          <w:lang w:eastAsia="cs-CZ"/>
        </w:rPr>
        <w:t>Nabyvatel</w:t>
      </w:r>
      <w:r w:rsidR="001D235F">
        <w:rPr>
          <w:rFonts w:ascii="Garamond" w:eastAsia="Times New Roman" w:hAnsi="Garamond"/>
          <w:bCs/>
          <w:color w:val="000000"/>
          <w:sz w:val="26"/>
          <w:szCs w:val="26"/>
          <w:lang w:eastAsia="cs-CZ"/>
        </w:rPr>
        <w:t>e</w:t>
      </w:r>
      <w:r w:rsidR="00F72DE2" w:rsidRPr="004745E9">
        <w:rPr>
          <w:rFonts w:ascii="Garamond" w:eastAsia="Times New Roman" w:hAnsi="Garamond"/>
          <w:bCs/>
          <w:color w:val="000000"/>
          <w:sz w:val="26"/>
          <w:szCs w:val="26"/>
          <w:lang w:eastAsia="cs-CZ"/>
        </w:rPr>
        <w:t xml:space="preserve"> </w:t>
      </w:r>
      <w:r w:rsidR="001D235F">
        <w:rPr>
          <w:rFonts w:ascii="Garamond" w:eastAsia="Times New Roman" w:hAnsi="Garamond"/>
          <w:bCs/>
          <w:color w:val="000000"/>
          <w:sz w:val="26"/>
          <w:szCs w:val="26"/>
          <w:lang w:eastAsia="cs-CZ"/>
        </w:rPr>
        <w:t>Dluhopisy</w:t>
      </w:r>
      <w:r w:rsidR="00F72DE2" w:rsidRPr="004745E9">
        <w:rPr>
          <w:rFonts w:ascii="Garamond" w:eastAsia="Times New Roman" w:hAnsi="Garamond"/>
          <w:bCs/>
          <w:color w:val="000000"/>
          <w:sz w:val="26"/>
          <w:szCs w:val="26"/>
          <w:lang w:eastAsia="cs-CZ"/>
        </w:rPr>
        <w:t xml:space="preserve"> a t</w:t>
      </w:r>
      <w:r w:rsidR="001D235F">
        <w:rPr>
          <w:rFonts w:ascii="Garamond" w:eastAsia="Times New Roman" w:hAnsi="Garamond"/>
          <w:bCs/>
          <w:color w:val="000000"/>
          <w:sz w:val="26"/>
          <w:szCs w:val="26"/>
          <w:lang w:eastAsia="cs-CZ"/>
        </w:rPr>
        <w:t>y</w:t>
      </w:r>
      <w:r w:rsidR="00F72DE2" w:rsidRPr="004745E9">
        <w:rPr>
          <w:rFonts w:ascii="Garamond" w:eastAsia="Times New Roman" w:hAnsi="Garamond"/>
          <w:bCs/>
          <w:color w:val="000000"/>
          <w:sz w:val="26"/>
          <w:szCs w:val="26"/>
          <w:lang w:eastAsia="cs-CZ"/>
        </w:rPr>
        <w:t xml:space="preserve">to mu předal, což </w:t>
      </w:r>
      <w:r>
        <w:rPr>
          <w:rFonts w:ascii="Garamond" w:eastAsia="Times New Roman" w:hAnsi="Garamond"/>
          <w:bCs/>
          <w:color w:val="000000"/>
          <w:sz w:val="26"/>
          <w:szCs w:val="26"/>
          <w:lang w:eastAsia="cs-CZ"/>
        </w:rPr>
        <w:t>Nabyvatel</w:t>
      </w:r>
      <w:r w:rsidR="00F72DE2" w:rsidRPr="004745E9">
        <w:rPr>
          <w:rFonts w:ascii="Garamond" w:eastAsia="Times New Roman" w:hAnsi="Garamond"/>
          <w:bCs/>
          <w:color w:val="000000"/>
          <w:sz w:val="26"/>
          <w:szCs w:val="26"/>
          <w:lang w:eastAsia="cs-CZ"/>
        </w:rPr>
        <w:t xml:space="preserve"> stvrzuje svým podpisem této </w:t>
      </w:r>
      <w:r w:rsidR="001A3249" w:rsidRPr="004745E9">
        <w:rPr>
          <w:rFonts w:ascii="Garamond" w:eastAsia="Times New Roman" w:hAnsi="Garamond"/>
          <w:bCs/>
          <w:color w:val="000000"/>
          <w:sz w:val="26"/>
          <w:szCs w:val="26"/>
          <w:lang w:eastAsia="cs-CZ"/>
        </w:rPr>
        <w:t>S</w:t>
      </w:r>
      <w:r w:rsidR="00784D20" w:rsidRPr="004745E9">
        <w:rPr>
          <w:rFonts w:ascii="Garamond" w:eastAsia="Times New Roman" w:hAnsi="Garamond"/>
          <w:bCs/>
          <w:color w:val="000000"/>
          <w:sz w:val="26"/>
          <w:szCs w:val="26"/>
          <w:lang w:eastAsia="cs-CZ"/>
        </w:rPr>
        <w:t>mlouvy</w:t>
      </w:r>
      <w:r w:rsidR="00F72DE2" w:rsidRPr="004745E9">
        <w:rPr>
          <w:rFonts w:ascii="Garamond" w:eastAsia="Times New Roman" w:hAnsi="Garamond"/>
          <w:bCs/>
          <w:color w:val="000000"/>
          <w:sz w:val="26"/>
          <w:szCs w:val="26"/>
          <w:lang w:eastAsia="cs-CZ"/>
        </w:rPr>
        <w:t xml:space="preserve">. Touto </w:t>
      </w:r>
      <w:r w:rsidR="001A3249" w:rsidRPr="004745E9">
        <w:rPr>
          <w:rFonts w:ascii="Garamond" w:eastAsia="Times New Roman" w:hAnsi="Garamond"/>
          <w:bCs/>
          <w:color w:val="000000"/>
          <w:sz w:val="26"/>
          <w:szCs w:val="26"/>
          <w:lang w:eastAsia="cs-CZ"/>
        </w:rPr>
        <w:t>S</w:t>
      </w:r>
      <w:r w:rsidR="00784D20" w:rsidRPr="004745E9">
        <w:rPr>
          <w:rFonts w:ascii="Garamond" w:eastAsia="Times New Roman" w:hAnsi="Garamond"/>
          <w:bCs/>
          <w:color w:val="000000"/>
          <w:sz w:val="26"/>
          <w:szCs w:val="26"/>
          <w:lang w:eastAsia="cs-CZ"/>
        </w:rPr>
        <w:t>mlouvou</w:t>
      </w:r>
      <w:r w:rsidR="00F72DE2" w:rsidRPr="004745E9">
        <w:rPr>
          <w:rFonts w:ascii="Garamond" w:eastAsia="Times New Roman" w:hAnsi="Garamond"/>
          <w:bCs/>
          <w:color w:val="000000"/>
          <w:sz w:val="26"/>
          <w:szCs w:val="26"/>
          <w:lang w:eastAsia="cs-CZ"/>
        </w:rPr>
        <w:t xml:space="preserve"> se </w:t>
      </w:r>
      <w:r>
        <w:rPr>
          <w:rFonts w:ascii="Garamond" w:eastAsia="Times New Roman" w:hAnsi="Garamond"/>
          <w:bCs/>
          <w:color w:val="000000"/>
          <w:sz w:val="26"/>
          <w:szCs w:val="26"/>
          <w:lang w:eastAsia="cs-CZ"/>
        </w:rPr>
        <w:t>Převodce</w:t>
      </w:r>
      <w:r w:rsidR="00F72DE2" w:rsidRPr="004745E9">
        <w:rPr>
          <w:rFonts w:ascii="Garamond" w:eastAsia="Times New Roman" w:hAnsi="Garamond"/>
          <w:bCs/>
          <w:color w:val="000000"/>
          <w:sz w:val="26"/>
          <w:szCs w:val="26"/>
          <w:lang w:eastAsia="cs-CZ"/>
        </w:rPr>
        <w:t xml:space="preserve"> a </w:t>
      </w:r>
      <w:r>
        <w:rPr>
          <w:rFonts w:ascii="Garamond" w:eastAsia="Times New Roman" w:hAnsi="Garamond"/>
          <w:bCs/>
          <w:color w:val="000000"/>
          <w:sz w:val="26"/>
          <w:szCs w:val="26"/>
          <w:lang w:eastAsia="cs-CZ"/>
        </w:rPr>
        <w:t>Nabyvatel</w:t>
      </w:r>
      <w:r w:rsidR="00F72DE2" w:rsidRPr="004745E9">
        <w:rPr>
          <w:rFonts w:ascii="Garamond" w:eastAsia="Times New Roman" w:hAnsi="Garamond"/>
          <w:bCs/>
          <w:color w:val="000000"/>
          <w:sz w:val="26"/>
          <w:szCs w:val="26"/>
          <w:lang w:eastAsia="cs-CZ"/>
        </w:rPr>
        <w:t xml:space="preserve"> dohodli na dalších podmínkách převodu</w:t>
      </w:r>
      <w:r w:rsidR="00F535F5" w:rsidRPr="004745E9">
        <w:rPr>
          <w:rFonts w:ascii="Garamond" w:eastAsia="Times New Roman" w:hAnsi="Garamond"/>
          <w:bCs/>
          <w:color w:val="000000"/>
          <w:sz w:val="26"/>
          <w:szCs w:val="26"/>
          <w:lang w:eastAsia="cs-CZ"/>
        </w:rPr>
        <w:t xml:space="preserve"> </w:t>
      </w:r>
      <w:r w:rsidR="001D235F">
        <w:rPr>
          <w:rFonts w:ascii="Garamond" w:eastAsia="Times New Roman" w:hAnsi="Garamond"/>
          <w:bCs/>
          <w:color w:val="000000"/>
          <w:sz w:val="26"/>
          <w:szCs w:val="26"/>
          <w:lang w:eastAsia="cs-CZ"/>
        </w:rPr>
        <w:t>Dluhopisů</w:t>
      </w:r>
      <w:r w:rsidR="00F72DE2" w:rsidRPr="004745E9">
        <w:rPr>
          <w:rFonts w:ascii="Garamond" w:eastAsia="Times New Roman" w:hAnsi="Garamond"/>
          <w:bCs/>
          <w:color w:val="000000"/>
          <w:sz w:val="26"/>
          <w:szCs w:val="26"/>
          <w:lang w:eastAsia="cs-CZ"/>
        </w:rPr>
        <w:t xml:space="preserve">, resp. </w:t>
      </w:r>
      <w:r w:rsidR="001A3249" w:rsidRPr="004745E9">
        <w:rPr>
          <w:rFonts w:ascii="Garamond" w:eastAsia="Times New Roman" w:hAnsi="Garamond"/>
          <w:bCs/>
          <w:color w:val="000000"/>
          <w:sz w:val="26"/>
          <w:szCs w:val="26"/>
          <w:lang w:eastAsia="cs-CZ"/>
        </w:rPr>
        <w:t>P</w:t>
      </w:r>
      <w:r w:rsidR="00F72DE2" w:rsidRPr="004745E9">
        <w:rPr>
          <w:rFonts w:ascii="Garamond" w:eastAsia="Times New Roman" w:hAnsi="Garamond"/>
          <w:bCs/>
          <w:color w:val="000000"/>
          <w:sz w:val="26"/>
          <w:szCs w:val="26"/>
          <w:lang w:eastAsia="cs-CZ"/>
        </w:rPr>
        <w:t>ohledáv</w:t>
      </w:r>
      <w:r w:rsidR="001D235F">
        <w:rPr>
          <w:rFonts w:ascii="Garamond" w:eastAsia="Times New Roman" w:hAnsi="Garamond"/>
          <w:bCs/>
          <w:color w:val="000000"/>
          <w:sz w:val="26"/>
          <w:szCs w:val="26"/>
          <w:lang w:eastAsia="cs-CZ"/>
        </w:rPr>
        <w:t>e</w:t>
      </w:r>
      <w:r w:rsidR="00F72DE2" w:rsidRPr="004745E9">
        <w:rPr>
          <w:rFonts w:ascii="Garamond" w:eastAsia="Times New Roman" w:hAnsi="Garamond"/>
          <w:bCs/>
          <w:color w:val="000000"/>
          <w:sz w:val="26"/>
          <w:szCs w:val="26"/>
          <w:lang w:eastAsia="cs-CZ"/>
        </w:rPr>
        <w:t>k.</w:t>
      </w:r>
    </w:p>
    <w:p w14:paraId="53792719" w14:textId="77777777" w:rsidR="00A36C7D" w:rsidRPr="002F6C03" w:rsidRDefault="00A36C7D" w:rsidP="002F6C03">
      <w:pPr>
        <w:pStyle w:val="Odstavecseseznamem"/>
        <w:spacing w:after="0"/>
        <w:ind w:left="426"/>
        <w:jc w:val="both"/>
        <w:rPr>
          <w:rFonts w:ascii="Garamond" w:eastAsia="Times New Roman" w:hAnsi="Garamond"/>
          <w:bCs/>
          <w:color w:val="000000"/>
          <w:sz w:val="26"/>
          <w:szCs w:val="26"/>
          <w:lang w:eastAsia="cs-CZ"/>
        </w:rPr>
      </w:pPr>
    </w:p>
    <w:p w14:paraId="2103B5E5" w14:textId="02A54DD9" w:rsidR="002F6C03" w:rsidRPr="002F6C03" w:rsidRDefault="00035AAF" w:rsidP="002F6C03">
      <w:pPr>
        <w:pStyle w:val="Odstavecseseznamem"/>
        <w:numPr>
          <w:ilvl w:val="3"/>
          <w:numId w:val="2"/>
        </w:numPr>
        <w:spacing w:after="0"/>
        <w:ind w:left="426" w:hanging="426"/>
        <w:jc w:val="both"/>
        <w:rPr>
          <w:rFonts w:ascii="Garamond" w:eastAsia="Times New Roman" w:hAnsi="Garamond"/>
          <w:bCs/>
          <w:color w:val="000000"/>
          <w:sz w:val="26"/>
          <w:szCs w:val="26"/>
          <w:lang w:eastAsia="cs-CZ"/>
        </w:rPr>
      </w:pPr>
      <w:r>
        <w:rPr>
          <w:rFonts w:ascii="Garamond" w:eastAsia="Times New Roman" w:hAnsi="Garamond"/>
          <w:color w:val="000000"/>
          <w:sz w:val="26"/>
          <w:szCs w:val="26"/>
          <w:lang w:eastAsia="cs-CZ"/>
        </w:rPr>
        <w:t>Převodce</w:t>
      </w:r>
      <w:r w:rsidR="00784D20" w:rsidRPr="002F6C03">
        <w:rPr>
          <w:rFonts w:ascii="Garamond" w:eastAsia="Times New Roman" w:hAnsi="Garamond"/>
          <w:color w:val="000000"/>
          <w:sz w:val="26"/>
          <w:szCs w:val="26"/>
          <w:lang w:eastAsia="cs-CZ"/>
        </w:rPr>
        <w:t xml:space="preserve"> touto </w:t>
      </w:r>
      <w:r w:rsidR="00A36C7D" w:rsidRPr="002F6C03">
        <w:rPr>
          <w:rFonts w:ascii="Garamond" w:eastAsia="Times New Roman" w:hAnsi="Garamond"/>
          <w:color w:val="000000"/>
          <w:sz w:val="26"/>
          <w:szCs w:val="26"/>
          <w:lang w:eastAsia="cs-CZ"/>
        </w:rPr>
        <w:t>S</w:t>
      </w:r>
      <w:r w:rsidR="00784D20" w:rsidRPr="002F6C03">
        <w:rPr>
          <w:rFonts w:ascii="Garamond" w:eastAsia="Times New Roman" w:hAnsi="Garamond"/>
          <w:color w:val="000000"/>
          <w:sz w:val="26"/>
          <w:szCs w:val="26"/>
          <w:lang w:eastAsia="cs-CZ"/>
        </w:rPr>
        <w:t xml:space="preserve">mlouvou převádí </w:t>
      </w:r>
      <w:r>
        <w:rPr>
          <w:rFonts w:ascii="Garamond" w:eastAsia="Times New Roman" w:hAnsi="Garamond"/>
          <w:color w:val="000000"/>
          <w:sz w:val="26"/>
          <w:szCs w:val="26"/>
          <w:lang w:eastAsia="cs-CZ"/>
        </w:rPr>
        <w:t>Nabyvatel</w:t>
      </w:r>
      <w:r w:rsidR="00784D20" w:rsidRPr="002F6C03">
        <w:rPr>
          <w:rFonts w:ascii="Garamond" w:eastAsia="Times New Roman" w:hAnsi="Garamond"/>
          <w:color w:val="000000"/>
          <w:sz w:val="26"/>
          <w:szCs w:val="26"/>
          <w:lang w:eastAsia="cs-CZ"/>
        </w:rPr>
        <w:t xml:space="preserve">i </w:t>
      </w:r>
      <w:r w:rsidR="001D235F">
        <w:rPr>
          <w:rFonts w:ascii="Garamond" w:eastAsia="Times New Roman" w:hAnsi="Garamond"/>
          <w:color w:val="000000"/>
          <w:sz w:val="26"/>
          <w:szCs w:val="26"/>
          <w:lang w:eastAsia="cs-CZ"/>
        </w:rPr>
        <w:t>všechny Dluhopisy</w:t>
      </w:r>
      <w:r w:rsidR="00784D20" w:rsidRPr="002F6C03">
        <w:rPr>
          <w:rFonts w:ascii="Garamond" w:eastAsia="Times New Roman" w:hAnsi="Garamond"/>
          <w:color w:val="000000"/>
          <w:sz w:val="26"/>
          <w:szCs w:val="26"/>
          <w:lang w:eastAsia="cs-CZ"/>
        </w:rPr>
        <w:t>, jakož</w:t>
      </w:r>
      <w:r w:rsidR="001D235F">
        <w:rPr>
          <w:rFonts w:ascii="Garamond" w:eastAsia="Times New Roman" w:hAnsi="Garamond"/>
          <w:color w:val="000000"/>
          <w:sz w:val="26"/>
          <w:szCs w:val="26"/>
          <w:lang w:eastAsia="cs-CZ"/>
        </w:rPr>
        <w:t>to mu</w:t>
      </w:r>
      <w:r w:rsidR="00784D20" w:rsidRPr="002F6C03">
        <w:rPr>
          <w:rFonts w:ascii="Garamond" w:eastAsia="Times New Roman" w:hAnsi="Garamond"/>
          <w:color w:val="000000"/>
          <w:sz w:val="26"/>
          <w:szCs w:val="26"/>
          <w:lang w:eastAsia="cs-CZ"/>
        </w:rPr>
        <w:t xml:space="preserve"> i</w:t>
      </w:r>
      <w:r w:rsidR="001D235F">
        <w:rPr>
          <w:rFonts w:ascii="Garamond" w:eastAsia="Times New Roman" w:hAnsi="Garamond"/>
          <w:color w:val="000000"/>
          <w:sz w:val="26"/>
          <w:szCs w:val="26"/>
          <w:lang w:eastAsia="cs-CZ"/>
        </w:rPr>
        <w:t> </w:t>
      </w:r>
      <w:r w:rsidR="00784D20" w:rsidRPr="002F6C03">
        <w:rPr>
          <w:rFonts w:ascii="Garamond" w:eastAsia="Times New Roman" w:hAnsi="Garamond"/>
          <w:color w:val="000000"/>
          <w:sz w:val="26"/>
          <w:szCs w:val="26"/>
          <w:lang w:eastAsia="cs-CZ"/>
        </w:rPr>
        <w:t>postupuje</w:t>
      </w:r>
      <w:r w:rsidR="00F72DE2" w:rsidRPr="002F6C03">
        <w:rPr>
          <w:rFonts w:ascii="Garamond" w:eastAsia="Times New Roman" w:hAnsi="Garamond"/>
          <w:color w:val="000000"/>
          <w:sz w:val="26"/>
          <w:szCs w:val="26"/>
          <w:lang w:eastAsia="cs-CZ"/>
        </w:rPr>
        <w:t xml:space="preserve"> </w:t>
      </w:r>
      <w:r w:rsidR="001D235F">
        <w:rPr>
          <w:rFonts w:ascii="Garamond" w:eastAsia="Times New Roman" w:hAnsi="Garamond"/>
          <w:color w:val="000000"/>
          <w:sz w:val="26"/>
          <w:szCs w:val="26"/>
          <w:lang w:eastAsia="cs-CZ"/>
        </w:rPr>
        <w:t xml:space="preserve">všechny </w:t>
      </w:r>
      <w:r w:rsidR="00A36C7D" w:rsidRPr="002F6C03">
        <w:rPr>
          <w:rFonts w:ascii="Garamond" w:eastAsia="Times New Roman" w:hAnsi="Garamond"/>
          <w:color w:val="000000"/>
          <w:sz w:val="26"/>
          <w:szCs w:val="26"/>
          <w:lang w:eastAsia="cs-CZ"/>
        </w:rPr>
        <w:t>P</w:t>
      </w:r>
      <w:r w:rsidR="00F72DE2" w:rsidRPr="002F6C03">
        <w:rPr>
          <w:rFonts w:ascii="Garamond" w:eastAsia="Times New Roman" w:hAnsi="Garamond"/>
          <w:color w:val="000000"/>
          <w:sz w:val="26"/>
          <w:szCs w:val="26"/>
          <w:lang w:eastAsia="cs-CZ"/>
        </w:rPr>
        <w:t>ohledávk</w:t>
      </w:r>
      <w:r w:rsidR="001D235F">
        <w:rPr>
          <w:rFonts w:ascii="Garamond" w:eastAsia="Times New Roman" w:hAnsi="Garamond"/>
          <w:color w:val="000000"/>
          <w:sz w:val="26"/>
          <w:szCs w:val="26"/>
          <w:lang w:eastAsia="cs-CZ"/>
        </w:rPr>
        <w:t>y</w:t>
      </w:r>
      <w:r w:rsidR="00F72DE2" w:rsidRPr="002F6C03">
        <w:rPr>
          <w:rFonts w:ascii="Garamond" w:eastAsia="Times New Roman" w:hAnsi="Garamond"/>
          <w:color w:val="000000"/>
          <w:sz w:val="26"/>
          <w:szCs w:val="26"/>
          <w:lang w:eastAsia="cs-CZ"/>
        </w:rPr>
        <w:t xml:space="preserve">, </w:t>
      </w:r>
      <w:r w:rsidR="00784D20" w:rsidRPr="002F6C03">
        <w:rPr>
          <w:rFonts w:ascii="Garamond" w:eastAsia="Times New Roman" w:hAnsi="Garamond"/>
          <w:color w:val="000000"/>
          <w:sz w:val="26"/>
          <w:szCs w:val="26"/>
          <w:lang w:eastAsia="cs-CZ"/>
        </w:rPr>
        <w:t xml:space="preserve">a to </w:t>
      </w:r>
      <w:r w:rsidR="00F535F5" w:rsidRPr="002F6C03">
        <w:rPr>
          <w:rFonts w:ascii="Garamond" w:eastAsia="Times New Roman" w:hAnsi="Garamond"/>
          <w:color w:val="000000"/>
          <w:sz w:val="26"/>
          <w:szCs w:val="26"/>
          <w:lang w:eastAsia="cs-CZ"/>
        </w:rPr>
        <w:t xml:space="preserve">včetně </w:t>
      </w:r>
      <w:r w:rsidR="00F72DE2" w:rsidRPr="002F6C03">
        <w:rPr>
          <w:rFonts w:ascii="Garamond" w:eastAsia="Times New Roman" w:hAnsi="Garamond"/>
          <w:color w:val="000000"/>
          <w:sz w:val="26"/>
          <w:szCs w:val="26"/>
          <w:lang w:eastAsia="cs-CZ"/>
        </w:rPr>
        <w:t>veškeré</w:t>
      </w:r>
      <w:r w:rsidR="00F535F5" w:rsidRPr="002F6C03">
        <w:rPr>
          <w:rFonts w:ascii="Garamond" w:eastAsia="Times New Roman" w:hAnsi="Garamond"/>
          <w:color w:val="000000"/>
          <w:sz w:val="26"/>
          <w:szCs w:val="26"/>
          <w:lang w:eastAsia="cs-CZ"/>
        </w:rPr>
        <w:t>ho</w:t>
      </w:r>
      <w:r w:rsidR="00F72DE2" w:rsidRPr="002F6C03">
        <w:rPr>
          <w:rFonts w:ascii="Garamond" w:eastAsia="Times New Roman" w:hAnsi="Garamond"/>
          <w:color w:val="000000"/>
          <w:sz w:val="26"/>
          <w:szCs w:val="26"/>
          <w:lang w:eastAsia="cs-CZ"/>
        </w:rPr>
        <w:t xml:space="preserve"> příslušenství a všech práv s </w:t>
      </w:r>
      <w:r w:rsidR="001D235F">
        <w:rPr>
          <w:rFonts w:ascii="Garamond" w:eastAsia="Times New Roman" w:hAnsi="Garamond"/>
          <w:color w:val="000000"/>
          <w:sz w:val="26"/>
          <w:szCs w:val="26"/>
          <w:lang w:eastAsia="cs-CZ"/>
        </w:rPr>
        <w:t>nimi</w:t>
      </w:r>
      <w:r w:rsidR="00F72DE2" w:rsidRPr="002F6C03">
        <w:rPr>
          <w:rFonts w:ascii="Garamond" w:eastAsia="Times New Roman" w:hAnsi="Garamond"/>
          <w:color w:val="000000"/>
          <w:sz w:val="26"/>
          <w:szCs w:val="26"/>
          <w:lang w:eastAsia="cs-CZ"/>
        </w:rPr>
        <w:t xml:space="preserve"> spojen</w:t>
      </w:r>
      <w:r w:rsidR="00784D20" w:rsidRPr="002F6C03">
        <w:rPr>
          <w:rFonts w:ascii="Garamond" w:eastAsia="Times New Roman" w:hAnsi="Garamond"/>
          <w:color w:val="000000"/>
          <w:sz w:val="26"/>
          <w:szCs w:val="26"/>
          <w:lang w:eastAsia="cs-CZ"/>
        </w:rPr>
        <w:t>ý</w:t>
      </w:r>
      <w:r w:rsidR="001D235F">
        <w:rPr>
          <w:rFonts w:ascii="Garamond" w:eastAsia="Times New Roman" w:hAnsi="Garamond"/>
          <w:color w:val="000000"/>
          <w:sz w:val="26"/>
          <w:szCs w:val="26"/>
          <w:lang w:eastAsia="cs-CZ"/>
        </w:rPr>
        <w:t>mi</w:t>
      </w:r>
      <w:r w:rsidR="00F72DE2" w:rsidRPr="002F6C03">
        <w:rPr>
          <w:rFonts w:ascii="Garamond" w:eastAsia="Times New Roman" w:hAnsi="Garamond"/>
          <w:color w:val="000000"/>
          <w:sz w:val="26"/>
          <w:szCs w:val="26"/>
          <w:lang w:eastAsia="cs-CZ"/>
        </w:rPr>
        <w:t xml:space="preserve">, </w:t>
      </w:r>
      <w:r w:rsidR="00784D20" w:rsidRPr="002F6C03">
        <w:rPr>
          <w:rFonts w:ascii="Garamond" w:eastAsia="Times New Roman" w:hAnsi="Garamond"/>
          <w:color w:val="000000"/>
          <w:sz w:val="26"/>
          <w:szCs w:val="26"/>
          <w:lang w:eastAsia="cs-CZ"/>
        </w:rPr>
        <w:t xml:space="preserve">zejména </w:t>
      </w:r>
      <w:r w:rsidR="001D235F">
        <w:rPr>
          <w:rFonts w:ascii="Garamond" w:eastAsia="Times New Roman" w:hAnsi="Garamond"/>
          <w:color w:val="000000"/>
          <w:sz w:val="26"/>
          <w:szCs w:val="26"/>
          <w:lang w:eastAsia="cs-CZ"/>
        </w:rPr>
        <w:t xml:space="preserve">včetně </w:t>
      </w:r>
      <w:r w:rsidR="00784D20" w:rsidRPr="002F6C03">
        <w:rPr>
          <w:rFonts w:ascii="Garamond" w:eastAsia="Times New Roman" w:hAnsi="Garamond"/>
          <w:color w:val="000000"/>
          <w:sz w:val="26"/>
          <w:szCs w:val="26"/>
          <w:lang w:eastAsia="cs-CZ"/>
        </w:rPr>
        <w:t>práv</w:t>
      </w:r>
      <w:r w:rsidR="001D235F">
        <w:rPr>
          <w:rFonts w:ascii="Garamond" w:eastAsia="Times New Roman" w:hAnsi="Garamond"/>
          <w:color w:val="000000"/>
          <w:sz w:val="26"/>
          <w:szCs w:val="26"/>
          <w:lang w:eastAsia="cs-CZ"/>
        </w:rPr>
        <w:t>a</w:t>
      </w:r>
      <w:r w:rsidR="00784D20" w:rsidRPr="002F6C03">
        <w:rPr>
          <w:rFonts w:ascii="Garamond" w:eastAsia="Times New Roman" w:hAnsi="Garamond"/>
          <w:color w:val="000000"/>
          <w:sz w:val="26"/>
          <w:szCs w:val="26"/>
          <w:lang w:eastAsia="cs-CZ"/>
        </w:rPr>
        <w:t xml:space="preserve"> na uspokojení z</w:t>
      </w:r>
      <w:r w:rsidR="001D235F">
        <w:rPr>
          <w:rFonts w:ascii="Garamond" w:eastAsia="Times New Roman" w:hAnsi="Garamond"/>
          <w:color w:val="000000"/>
          <w:sz w:val="26"/>
          <w:szCs w:val="26"/>
          <w:lang w:eastAsia="cs-CZ"/>
        </w:rPr>
        <w:t> Dluhopisů. S Dluhopisy a </w:t>
      </w:r>
      <w:r w:rsidR="00A36C7D" w:rsidRPr="002F6C03">
        <w:rPr>
          <w:rFonts w:ascii="Garamond" w:eastAsia="Times New Roman" w:hAnsi="Garamond"/>
          <w:color w:val="000000"/>
          <w:sz w:val="26"/>
          <w:szCs w:val="26"/>
          <w:lang w:eastAsia="cs-CZ"/>
        </w:rPr>
        <w:t>P</w:t>
      </w:r>
      <w:r w:rsidR="00F72DE2" w:rsidRPr="002F6C03">
        <w:rPr>
          <w:rFonts w:ascii="Garamond" w:eastAsia="Times New Roman" w:hAnsi="Garamond"/>
          <w:color w:val="000000"/>
          <w:sz w:val="26"/>
          <w:szCs w:val="26"/>
          <w:lang w:eastAsia="cs-CZ"/>
        </w:rPr>
        <w:t>ohledávk</w:t>
      </w:r>
      <w:r w:rsidR="001D235F">
        <w:rPr>
          <w:rFonts w:ascii="Garamond" w:eastAsia="Times New Roman" w:hAnsi="Garamond"/>
          <w:color w:val="000000"/>
          <w:sz w:val="26"/>
          <w:szCs w:val="26"/>
          <w:lang w:eastAsia="cs-CZ"/>
        </w:rPr>
        <w:t>ami</w:t>
      </w:r>
      <w:r w:rsidR="00F72DE2" w:rsidRPr="002F6C03">
        <w:rPr>
          <w:rFonts w:ascii="Garamond" w:eastAsia="Times New Roman" w:hAnsi="Garamond"/>
          <w:color w:val="000000"/>
          <w:sz w:val="26"/>
          <w:szCs w:val="26"/>
          <w:lang w:eastAsia="cs-CZ"/>
        </w:rPr>
        <w:t xml:space="preserve"> přechází n</w:t>
      </w:r>
      <w:r w:rsidR="00784D20" w:rsidRPr="002F6C03">
        <w:rPr>
          <w:rFonts w:ascii="Garamond" w:eastAsia="Times New Roman" w:hAnsi="Garamond"/>
          <w:color w:val="000000"/>
          <w:sz w:val="26"/>
          <w:szCs w:val="26"/>
          <w:lang w:eastAsia="cs-CZ"/>
        </w:rPr>
        <w:t xml:space="preserve">a </w:t>
      </w:r>
      <w:r>
        <w:rPr>
          <w:rFonts w:ascii="Garamond" w:eastAsia="Times New Roman" w:hAnsi="Garamond"/>
          <w:color w:val="000000"/>
          <w:sz w:val="26"/>
          <w:szCs w:val="26"/>
          <w:lang w:eastAsia="cs-CZ"/>
        </w:rPr>
        <w:t>Nabyvatel</w:t>
      </w:r>
      <w:r w:rsidR="001D235F">
        <w:rPr>
          <w:rFonts w:ascii="Garamond" w:eastAsia="Times New Roman" w:hAnsi="Garamond"/>
          <w:color w:val="000000"/>
          <w:sz w:val="26"/>
          <w:szCs w:val="26"/>
          <w:lang w:eastAsia="cs-CZ"/>
        </w:rPr>
        <w:t>e</w:t>
      </w:r>
      <w:r w:rsidR="00F72DE2" w:rsidRPr="002F6C03">
        <w:rPr>
          <w:rFonts w:ascii="Garamond" w:eastAsia="Times New Roman" w:hAnsi="Garamond"/>
          <w:color w:val="000000"/>
          <w:sz w:val="26"/>
          <w:szCs w:val="26"/>
          <w:lang w:eastAsia="cs-CZ"/>
        </w:rPr>
        <w:t xml:space="preserve"> veškeré příslušenství a práva s</w:t>
      </w:r>
      <w:r w:rsidR="001D235F">
        <w:rPr>
          <w:rFonts w:ascii="Garamond" w:eastAsia="Times New Roman" w:hAnsi="Garamond"/>
          <w:color w:val="000000"/>
          <w:sz w:val="26"/>
          <w:szCs w:val="26"/>
          <w:lang w:eastAsia="cs-CZ"/>
        </w:rPr>
        <w:t> Dluhopisy a Pohledávkami související.</w:t>
      </w:r>
      <w:r w:rsidR="00F72DE2" w:rsidRPr="002F6C03">
        <w:rPr>
          <w:rFonts w:ascii="Garamond" w:eastAsia="Times New Roman" w:hAnsi="Garamond"/>
          <w:color w:val="000000"/>
          <w:sz w:val="26"/>
          <w:szCs w:val="26"/>
          <w:lang w:eastAsia="cs-CZ"/>
        </w:rPr>
        <w:t xml:space="preserve"> </w:t>
      </w:r>
      <w:r>
        <w:rPr>
          <w:rFonts w:ascii="Garamond" w:eastAsia="Times New Roman" w:hAnsi="Garamond"/>
          <w:color w:val="000000"/>
          <w:sz w:val="26"/>
          <w:szCs w:val="26"/>
          <w:lang w:eastAsia="cs-CZ"/>
        </w:rPr>
        <w:t>Nabyvatel</w:t>
      </w:r>
      <w:r w:rsidR="00F72DE2" w:rsidRPr="002F6C03">
        <w:rPr>
          <w:rFonts w:ascii="Garamond" w:eastAsia="Times New Roman" w:hAnsi="Garamond"/>
          <w:color w:val="000000"/>
          <w:sz w:val="26"/>
          <w:szCs w:val="26"/>
          <w:lang w:eastAsia="cs-CZ"/>
        </w:rPr>
        <w:t xml:space="preserve"> </w:t>
      </w:r>
      <w:r w:rsidR="001D235F">
        <w:rPr>
          <w:rFonts w:ascii="Garamond" w:eastAsia="Times New Roman" w:hAnsi="Garamond"/>
          <w:color w:val="000000"/>
          <w:sz w:val="26"/>
          <w:szCs w:val="26"/>
          <w:lang w:eastAsia="cs-CZ"/>
        </w:rPr>
        <w:t>Dluhopisy</w:t>
      </w:r>
      <w:r w:rsidR="00F72DE2" w:rsidRPr="002F6C03">
        <w:rPr>
          <w:rFonts w:ascii="Garamond" w:eastAsia="Times New Roman" w:hAnsi="Garamond"/>
          <w:color w:val="000000"/>
          <w:sz w:val="26"/>
          <w:szCs w:val="26"/>
          <w:lang w:eastAsia="cs-CZ"/>
        </w:rPr>
        <w:t xml:space="preserve">, </w:t>
      </w:r>
      <w:r w:rsidR="00784D20" w:rsidRPr="002F6C03">
        <w:rPr>
          <w:rFonts w:ascii="Garamond" w:eastAsia="Times New Roman" w:hAnsi="Garamond"/>
          <w:color w:val="000000"/>
          <w:sz w:val="26"/>
          <w:szCs w:val="26"/>
          <w:lang w:eastAsia="cs-CZ"/>
        </w:rPr>
        <w:t>jakož</w:t>
      </w:r>
      <w:r w:rsidR="001D235F">
        <w:rPr>
          <w:rFonts w:ascii="Garamond" w:eastAsia="Times New Roman" w:hAnsi="Garamond"/>
          <w:color w:val="000000"/>
          <w:sz w:val="26"/>
          <w:szCs w:val="26"/>
          <w:lang w:eastAsia="cs-CZ"/>
        </w:rPr>
        <w:t>to</w:t>
      </w:r>
      <w:r w:rsidR="00784D20" w:rsidRPr="002F6C03">
        <w:rPr>
          <w:rFonts w:ascii="Garamond" w:eastAsia="Times New Roman" w:hAnsi="Garamond"/>
          <w:color w:val="000000"/>
          <w:sz w:val="26"/>
          <w:szCs w:val="26"/>
          <w:lang w:eastAsia="cs-CZ"/>
        </w:rPr>
        <w:t xml:space="preserve"> i </w:t>
      </w:r>
      <w:r w:rsidR="00A36C7D" w:rsidRPr="002F6C03">
        <w:rPr>
          <w:rFonts w:ascii="Garamond" w:eastAsia="Times New Roman" w:hAnsi="Garamond"/>
          <w:color w:val="000000"/>
          <w:sz w:val="26"/>
          <w:szCs w:val="26"/>
          <w:lang w:eastAsia="cs-CZ"/>
        </w:rPr>
        <w:t>Pohledávk</w:t>
      </w:r>
      <w:r w:rsidR="001D235F">
        <w:rPr>
          <w:rFonts w:ascii="Garamond" w:eastAsia="Times New Roman" w:hAnsi="Garamond"/>
          <w:color w:val="000000"/>
          <w:sz w:val="26"/>
          <w:szCs w:val="26"/>
          <w:lang w:eastAsia="cs-CZ"/>
        </w:rPr>
        <w:t>y</w:t>
      </w:r>
      <w:r w:rsidR="00A36C7D" w:rsidRPr="002F6C03">
        <w:rPr>
          <w:rFonts w:ascii="Garamond" w:eastAsia="Times New Roman" w:hAnsi="Garamond"/>
          <w:color w:val="000000"/>
          <w:sz w:val="26"/>
          <w:szCs w:val="26"/>
          <w:lang w:eastAsia="cs-CZ"/>
        </w:rPr>
        <w:t xml:space="preserve"> </w:t>
      </w:r>
      <w:r w:rsidR="00F72DE2" w:rsidRPr="002F6C03">
        <w:rPr>
          <w:rFonts w:ascii="Garamond" w:eastAsia="Times New Roman" w:hAnsi="Garamond"/>
          <w:color w:val="000000"/>
          <w:sz w:val="26"/>
          <w:szCs w:val="26"/>
          <w:lang w:eastAsia="cs-CZ"/>
        </w:rPr>
        <w:t>včetně příslušenství a všech práv s n</w:t>
      </w:r>
      <w:r w:rsidR="001D235F">
        <w:rPr>
          <w:rFonts w:ascii="Garamond" w:eastAsia="Times New Roman" w:hAnsi="Garamond"/>
          <w:color w:val="000000"/>
          <w:sz w:val="26"/>
          <w:szCs w:val="26"/>
          <w:lang w:eastAsia="cs-CZ"/>
        </w:rPr>
        <w:t>imi</w:t>
      </w:r>
      <w:r w:rsidR="00F72DE2" w:rsidRPr="002F6C03">
        <w:rPr>
          <w:rFonts w:ascii="Garamond" w:eastAsia="Times New Roman" w:hAnsi="Garamond"/>
          <w:color w:val="000000"/>
          <w:sz w:val="26"/>
          <w:szCs w:val="26"/>
          <w:lang w:eastAsia="cs-CZ"/>
        </w:rPr>
        <w:t xml:space="preserve"> spojený</w:t>
      </w:r>
      <w:r w:rsidR="001D235F">
        <w:rPr>
          <w:rFonts w:ascii="Garamond" w:eastAsia="Times New Roman" w:hAnsi="Garamond"/>
          <w:color w:val="000000"/>
          <w:sz w:val="26"/>
          <w:szCs w:val="26"/>
          <w:lang w:eastAsia="cs-CZ"/>
        </w:rPr>
        <w:t>mi</w:t>
      </w:r>
      <w:r w:rsidR="00F72DE2" w:rsidRPr="002F6C03">
        <w:rPr>
          <w:rFonts w:ascii="Garamond" w:eastAsia="Times New Roman" w:hAnsi="Garamond"/>
          <w:color w:val="000000"/>
          <w:sz w:val="26"/>
          <w:szCs w:val="26"/>
          <w:lang w:eastAsia="cs-CZ"/>
        </w:rPr>
        <w:t xml:space="preserve"> přijímá a zavazuje se za n</w:t>
      </w:r>
      <w:r w:rsidR="001D235F">
        <w:rPr>
          <w:rFonts w:ascii="Garamond" w:eastAsia="Times New Roman" w:hAnsi="Garamond"/>
          <w:color w:val="000000"/>
          <w:sz w:val="26"/>
          <w:szCs w:val="26"/>
          <w:lang w:eastAsia="cs-CZ"/>
        </w:rPr>
        <w:t>ě</w:t>
      </w:r>
      <w:r w:rsidR="00F72DE2" w:rsidRPr="002F6C03">
        <w:rPr>
          <w:rFonts w:ascii="Garamond" w:eastAsia="Times New Roman" w:hAnsi="Garamond"/>
          <w:color w:val="000000"/>
          <w:sz w:val="26"/>
          <w:szCs w:val="26"/>
          <w:lang w:eastAsia="cs-CZ"/>
        </w:rPr>
        <w:t xml:space="preserve"> zaplatit úplatu podle ust</w:t>
      </w:r>
      <w:r w:rsidR="00A36C7D" w:rsidRPr="002F6C03">
        <w:rPr>
          <w:rFonts w:ascii="Garamond" w:eastAsia="Times New Roman" w:hAnsi="Garamond"/>
          <w:color w:val="000000"/>
          <w:sz w:val="26"/>
          <w:szCs w:val="26"/>
          <w:lang w:eastAsia="cs-CZ"/>
        </w:rPr>
        <w:t>anovení</w:t>
      </w:r>
      <w:r w:rsidR="00F72DE2" w:rsidRPr="002F6C03">
        <w:rPr>
          <w:rFonts w:ascii="Garamond" w:eastAsia="Times New Roman" w:hAnsi="Garamond"/>
          <w:color w:val="000000"/>
          <w:sz w:val="26"/>
          <w:szCs w:val="26"/>
          <w:lang w:eastAsia="cs-CZ"/>
        </w:rPr>
        <w:t xml:space="preserve"> čl. III. této </w:t>
      </w:r>
      <w:r w:rsidR="00A36C7D" w:rsidRPr="002F6C03">
        <w:rPr>
          <w:rFonts w:ascii="Garamond" w:eastAsia="Times New Roman" w:hAnsi="Garamond"/>
          <w:color w:val="000000"/>
          <w:sz w:val="26"/>
          <w:szCs w:val="26"/>
          <w:lang w:eastAsia="cs-CZ"/>
        </w:rPr>
        <w:t>S</w:t>
      </w:r>
      <w:r w:rsidR="00784D20" w:rsidRPr="002F6C03">
        <w:rPr>
          <w:rFonts w:ascii="Garamond" w:eastAsia="Times New Roman" w:hAnsi="Garamond"/>
          <w:color w:val="000000"/>
          <w:sz w:val="26"/>
          <w:szCs w:val="26"/>
          <w:lang w:eastAsia="cs-CZ"/>
        </w:rPr>
        <w:t>mlouvy</w:t>
      </w:r>
      <w:r w:rsidR="00FC1C68">
        <w:rPr>
          <w:rFonts w:ascii="Garamond" w:eastAsia="Times New Roman" w:hAnsi="Garamond"/>
          <w:color w:val="000000"/>
          <w:sz w:val="26"/>
          <w:szCs w:val="26"/>
          <w:lang w:eastAsia="cs-CZ"/>
        </w:rPr>
        <w:t xml:space="preserve">. </w:t>
      </w:r>
      <w:r w:rsidR="00F72DE2" w:rsidRPr="002F6C03">
        <w:rPr>
          <w:rFonts w:ascii="Garamond" w:eastAsia="Times New Roman" w:hAnsi="Garamond"/>
          <w:color w:val="000000"/>
          <w:sz w:val="26"/>
          <w:szCs w:val="26"/>
          <w:lang w:eastAsia="cs-CZ"/>
        </w:rPr>
        <w:t xml:space="preserve"> </w:t>
      </w:r>
      <w:r w:rsidR="00FC1C68">
        <w:rPr>
          <w:rFonts w:ascii="Garamond" w:eastAsia="Times New Roman" w:hAnsi="Garamond"/>
          <w:color w:val="000000"/>
          <w:sz w:val="26"/>
          <w:szCs w:val="26"/>
          <w:lang w:eastAsia="cs-CZ"/>
        </w:rPr>
        <w:t>Převodce</w:t>
      </w:r>
      <w:r w:rsidR="00F72DE2" w:rsidRPr="002F6C03">
        <w:rPr>
          <w:rFonts w:ascii="Garamond" w:eastAsia="Times New Roman" w:hAnsi="Garamond"/>
          <w:color w:val="000000"/>
          <w:sz w:val="26"/>
          <w:szCs w:val="26"/>
          <w:lang w:eastAsia="cs-CZ"/>
        </w:rPr>
        <w:t xml:space="preserve"> se </w:t>
      </w:r>
      <w:r w:rsidR="00FC1C68">
        <w:rPr>
          <w:rFonts w:ascii="Garamond" w:eastAsia="Times New Roman" w:hAnsi="Garamond"/>
          <w:color w:val="000000"/>
          <w:sz w:val="26"/>
          <w:szCs w:val="26"/>
          <w:lang w:eastAsia="cs-CZ"/>
        </w:rPr>
        <w:t xml:space="preserve">zavazuje </w:t>
      </w:r>
      <w:r w:rsidR="00F72DE2" w:rsidRPr="002F6C03">
        <w:rPr>
          <w:rFonts w:ascii="Garamond" w:eastAsia="Times New Roman" w:hAnsi="Garamond"/>
          <w:color w:val="000000"/>
          <w:sz w:val="26"/>
          <w:szCs w:val="26"/>
          <w:lang w:eastAsia="cs-CZ"/>
        </w:rPr>
        <w:t xml:space="preserve">poskytnout </w:t>
      </w:r>
      <w:r w:rsidR="00FC1C68">
        <w:rPr>
          <w:rFonts w:ascii="Garamond" w:eastAsia="Times New Roman" w:hAnsi="Garamond"/>
          <w:color w:val="000000"/>
          <w:sz w:val="26"/>
          <w:szCs w:val="26"/>
          <w:lang w:eastAsia="cs-CZ"/>
        </w:rPr>
        <w:t>Nabyvateli jakoukoliv</w:t>
      </w:r>
      <w:r w:rsidR="00F6686A">
        <w:rPr>
          <w:rFonts w:ascii="Garamond" w:eastAsia="Times New Roman" w:hAnsi="Garamond"/>
          <w:color w:val="000000"/>
          <w:sz w:val="26"/>
          <w:szCs w:val="26"/>
          <w:lang w:eastAsia="cs-CZ"/>
        </w:rPr>
        <w:t xml:space="preserve"> jím</w:t>
      </w:r>
      <w:r w:rsidR="00FC1C68">
        <w:rPr>
          <w:rFonts w:ascii="Garamond" w:eastAsia="Times New Roman" w:hAnsi="Garamond"/>
          <w:color w:val="000000"/>
          <w:sz w:val="26"/>
          <w:szCs w:val="26"/>
          <w:lang w:eastAsia="cs-CZ"/>
        </w:rPr>
        <w:t xml:space="preserve"> </w:t>
      </w:r>
      <w:r w:rsidR="00F72DE2" w:rsidRPr="002F6C03">
        <w:rPr>
          <w:rFonts w:ascii="Garamond" w:eastAsia="Times New Roman" w:hAnsi="Garamond"/>
          <w:color w:val="000000"/>
          <w:sz w:val="26"/>
          <w:szCs w:val="26"/>
          <w:lang w:eastAsia="cs-CZ"/>
        </w:rPr>
        <w:t>vyžádanou součinnost k převodu veškerých práv</w:t>
      </w:r>
      <w:r w:rsidR="00A36C7D" w:rsidRPr="002F6C03">
        <w:rPr>
          <w:rFonts w:ascii="Garamond" w:eastAsia="Times New Roman" w:hAnsi="Garamond"/>
          <w:color w:val="000000"/>
          <w:sz w:val="26"/>
          <w:szCs w:val="26"/>
          <w:lang w:eastAsia="cs-CZ"/>
        </w:rPr>
        <w:t xml:space="preserve"> sp</w:t>
      </w:r>
      <w:r w:rsidR="00647A28" w:rsidRPr="002F6C03">
        <w:rPr>
          <w:rFonts w:ascii="Garamond" w:eastAsia="Times New Roman" w:hAnsi="Garamond"/>
          <w:color w:val="000000"/>
          <w:sz w:val="26"/>
          <w:szCs w:val="26"/>
          <w:lang w:eastAsia="cs-CZ"/>
        </w:rPr>
        <w:t xml:space="preserve">ojených </w:t>
      </w:r>
      <w:r w:rsidR="00FC1C68">
        <w:rPr>
          <w:rFonts w:ascii="Garamond" w:eastAsia="Times New Roman" w:hAnsi="Garamond"/>
          <w:color w:val="000000"/>
          <w:sz w:val="26"/>
          <w:szCs w:val="26"/>
          <w:lang w:eastAsia="cs-CZ"/>
        </w:rPr>
        <w:t xml:space="preserve">s Dluhopisy </w:t>
      </w:r>
      <w:r w:rsidR="00647A28" w:rsidRPr="002F6C03">
        <w:rPr>
          <w:rFonts w:ascii="Garamond" w:eastAsia="Times New Roman" w:hAnsi="Garamond"/>
          <w:color w:val="000000"/>
          <w:sz w:val="26"/>
          <w:szCs w:val="26"/>
          <w:lang w:eastAsia="cs-CZ"/>
        </w:rPr>
        <w:t>a</w:t>
      </w:r>
      <w:r w:rsidR="00FC1C68">
        <w:rPr>
          <w:rFonts w:ascii="Garamond" w:eastAsia="Times New Roman" w:hAnsi="Garamond"/>
          <w:color w:val="000000"/>
          <w:sz w:val="26"/>
          <w:szCs w:val="26"/>
          <w:lang w:eastAsia="cs-CZ"/>
        </w:rPr>
        <w:t> </w:t>
      </w:r>
      <w:r w:rsidR="00647A28" w:rsidRPr="002F6C03">
        <w:rPr>
          <w:rFonts w:ascii="Garamond" w:eastAsia="Times New Roman" w:hAnsi="Garamond"/>
          <w:color w:val="000000"/>
          <w:sz w:val="26"/>
          <w:szCs w:val="26"/>
          <w:lang w:eastAsia="cs-CZ"/>
        </w:rPr>
        <w:t>s</w:t>
      </w:r>
      <w:r w:rsidR="00FC1C68">
        <w:rPr>
          <w:rFonts w:ascii="Garamond" w:eastAsia="Times New Roman" w:hAnsi="Garamond"/>
          <w:color w:val="000000"/>
          <w:sz w:val="26"/>
          <w:szCs w:val="26"/>
          <w:lang w:eastAsia="cs-CZ"/>
        </w:rPr>
        <w:t> </w:t>
      </w:r>
      <w:r w:rsidR="00647A28" w:rsidRPr="002F6C03">
        <w:rPr>
          <w:rFonts w:ascii="Garamond" w:eastAsia="Times New Roman" w:hAnsi="Garamond"/>
          <w:color w:val="000000"/>
          <w:sz w:val="26"/>
          <w:szCs w:val="26"/>
          <w:lang w:eastAsia="cs-CZ"/>
        </w:rPr>
        <w:t>Pohledávk</w:t>
      </w:r>
      <w:r w:rsidR="00FC1C68">
        <w:rPr>
          <w:rFonts w:ascii="Garamond" w:eastAsia="Times New Roman" w:hAnsi="Garamond"/>
          <w:color w:val="000000"/>
          <w:sz w:val="26"/>
          <w:szCs w:val="26"/>
          <w:lang w:eastAsia="cs-CZ"/>
        </w:rPr>
        <w:t>ami</w:t>
      </w:r>
      <w:r w:rsidR="00F72DE2" w:rsidRPr="002F6C03">
        <w:rPr>
          <w:rFonts w:ascii="Garamond" w:eastAsia="Times New Roman" w:hAnsi="Garamond"/>
          <w:color w:val="000000"/>
          <w:sz w:val="26"/>
          <w:szCs w:val="26"/>
          <w:lang w:eastAsia="cs-CZ"/>
        </w:rPr>
        <w:t>.</w:t>
      </w:r>
    </w:p>
    <w:p w14:paraId="2665CDE9" w14:textId="77777777" w:rsidR="002F6C03" w:rsidRPr="002F6C03" w:rsidRDefault="002F6C03" w:rsidP="002F6C03">
      <w:pPr>
        <w:pStyle w:val="Odstavecseseznamem"/>
        <w:spacing w:after="0"/>
        <w:rPr>
          <w:rFonts w:ascii="Garamond" w:eastAsia="Times New Roman" w:hAnsi="Garamond"/>
          <w:color w:val="000000"/>
          <w:sz w:val="26"/>
          <w:szCs w:val="26"/>
          <w:lang w:eastAsia="cs-CZ"/>
        </w:rPr>
      </w:pPr>
    </w:p>
    <w:p w14:paraId="0C1120F2" w14:textId="7E8A65F8" w:rsidR="002F6C03" w:rsidRPr="002F6C03" w:rsidRDefault="00035AAF" w:rsidP="002F6C03">
      <w:pPr>
        <w:pStyle w:val="Odstavecseseznamem"/>
        <w:numPr>
          <w:ilvl w:val="3"/>
          <w:numId w:val="2"/>
        </w:numPr>
        <w:spacing w:after="0"/>
        <w:ind w:left="426" w:hanging="426"/>
        <w:jc w:val="both"/>
        <w:rPr>
          <w:rFonts w:ascii="Garamond" w:eastAsia="Times New Roman" w:hAnsi="Garamond"/>
          <w:bCs/>
          <w:color w:val="000000"/>
          <w:sz w:val="26"/>
          <w:szCs w:val="26"/>
          <w:lang w:eastAsia="cs-CZ"/>
        </w:rPr>
      </w:pPr>
      <w:r>
        <w:rPr>
          <w:rFonts w:ascii="Garamond" w:eastAsia="Times New Roman" w:hAnsi="Garamond"/>
          <w:color w:val="000000"/>
          <w:sz w:val="26"/>
          <w:szCs w:val="26"/>
          <w:lang w:eastAsia="cs-CZ"/>
        </w:rPr>
        <w:t>Převodce</w:t>
      </w:r>
      <w:r w:rsidR="00F72DE2" w:rsidRPr="002F6C03">
        <w:rPr>
          <w:rFonts w:ascii="Garamond" w:hAnsi="Garamond"/>
          <w:color w:val="000000"/>
          <w:sz w:val="26"/>
          <w:szCs w:val="26"/>
        </w:rPr>
        <w:t xml:space="preserve"> neručí </w:t>
      </w:r>
      <w:r>
        <w:rPr>
          <w:rFonts w:ascii="Garamond" w:hAnsi="Garamond"/>
          <w:color w:val="000000"/>
          <w:sz w:val="26"/>
          <w:szCs w:val="26"/>
        </w:rPr>
        <w:t>Nabyvatel</w:t>
      </w:r>
      <w:r w:rsidR="00FC1C68">
        <w:rPr>
          <w:rFonts w:ascii="Garamond" w:hAnsi="Garamond"/>
          <w:color w:val="000000"/>
          <w:sz w:val="26"/>
          <w:szCs w:val="26"/>
        </w:rPr>
        <w:t>i</w:t>
      </w:r>
      <w:r w:rsidR="00F72DE2" w:rsidRPr="002F6C03">
        <w:rPr>
          <w:rFonts w:ascii="Garamond" w:hAnsi="Garamond"/>
          <w:color w:val="000000"/>
          <w:sz w:val="26"/>
          <w:szCs w:val="26"/>
        </w:rPr>
        <w:t xml:space="preserve"> za dobytnost </w:t>
      </w:r>
      <w:r w:rsidR="00FC1C68">
        <w:rPr>
          <w:rFonts w:ascii="Garamond" w:hAnsi="Garamond"/>
          <w:color w:val="000000"/>
          <w:sz w:val="26"/>
          <w:szCs w:val="26"/>
        </w:rPr>
        <w:t>Dluhopisů ani Pohledávek</w:t>
      </w:r>
      <w:r w:rsidR="00F72DE2" w:rsidRPr="002F6C03">
        <w:rPr>
          <w:rFonts w:ascii="Garamond" w:hAnsi="Garamond"/>
          <w:color w:val="000000"/>
          <w:sz w:val="26"/>
          <w:szCs w:val="26"/>
        </w:rPr>
        <w:t xml:space="preserve">, nicméně mu není známa žádná okolnost, na základě níž by byla zpochybněna existence </w:t>
      </w:r>
      <w:r w:rsidR="00FC1C68">
        <w:rPr>
          <w:rFonts w:ascii="Garamond" w:hAnsi="Garamond"/>
          <w:color w:val="000000"/>
          <w:sz w:val="26"/>
          <w:szCs w:val="26"/>
        </w:rPr>
        <w:t xml:space="preserve">či pravost a platnost Dluhopisů nebo </w:t>
      </w:r>
      <w:r w:rsidR="002F6C03" w:rsidRPr="002F6C03">
        <w:rPr>
          <w:rFonts w:ascii="Garamond" w:hAnsi="Garamond"/>
          <w:color w:val="000000"/>
          <w:sz w:val="26"/>
          <w:szCs w:val="26"/>
        </w:rPr>
        <w:t>P</w:t>
      </w:r>
      <w:r w:rsidR="00F72DE2" w:rsidRPr="002F6C03">
        <w:rPr>
          <w:rFonts w:ascii="Garamond" w:hAnsi="Garamond"/>
          <w:color w:val="000000"/>
          <w:sz w:val="26"/>
          <w:szCs w:val="26"/>
        </w:rPr>
        <w:t>ohledáv</w:t>
      </w:r>
      <w:r w:rsidR="00FC1C68">
        <w:rPr>
          <w:rFonts w:ascii="Garamond" w:hAnsi="Garamond"/>
          <w:color w:val="000000"/>
          <w:sz w:val="26"/>
          <w:szCs w:val="26"/>
        </w:rPr>
        <w:t>e</w:t>
      </w:r>
      <w:r w:rsidR="00F72DE2" w:rsidRPr="002F6C03">
        <w:rPr>
          <w:rFonts w:ascii="Garamond" w:hAnsi="Garamond"/>
          <w:color w:val="000000"/>
          <w:sz w:val="26"/>
          <w:szCs w:val="26"/>
        </w:rPr>
        <w:t>k.</w:t>
      </w:r>
    </w:p>
    <w:p w14:paraId="08298EED" w14:textId="77777777" w:rsidR="002F6C03" w:rsidRPr="002F6C03" w:rsidRDefault="002F6C03" w:rsidP="002F6C03">
      <w:pPr>
        <w:pStyle w:val="Odstavecseseznamem"/>
        <w:spacing w:after="0"/>
        <w:rPr>
          <w:rStyle w:val="platne"/>
          <w:rFonts w:ascii="Garamond" w:hAnsi="Garamond"/>
          <w:color w:val="000000" w:themeColor="text1"/>
          <w:sz w:val="26"/>
          <w:szCs w:val="26"/>
        </w:rPr>
      </w:pPr>
    </w:p>
    <w:p w14:paraId="40403ABE" w14:textId="320122C8" w:rsidR="00105896" w:rsidRPr="004745E9" w:rsidRDefault="00035AAF" w:rsidP="002F6C03">
      <w:pPr>
        <w:pStyle w:val="Odstavecseseznamem"/>
        <w:numPr>
          <w:ilvl w:val="3"/>
          <w:numId w:val="2"/>
        </w:numPr>
        <w:spacing w:after="0"/>
        <w:ind w:left="426" w:hanging="426"/>
        <w:jc w:val="both"/>
        <w:rPr>
          <w:rStyle w:val="platne"/>
          <w:rFonts w:ascii="Garamond" w:eastAsia="Times New Roman" w:hAnsi="Garamond"/>
          <w:bCs/>
          <w:color w:val="000000"/>
          <w:sz w:val="26"/>
          <w:szCs w:val="26"/>
          <w:lang w:eastAsia="cs-CZ"/>
        </w:rPr>
      </w:pPr>
      <w:r>
        <w:rPr>
          <w:rStyle w:val="platne"/>
          <w:rFonts w:ascii="Garamond" w:hAnsi="Garamond"/>
          <w:color w:val="000000" w:themeColor="text1"/>
          <w:sz w:val="26"/>
          <w:szCs w:val="26"/>
        </w:rPr>
        <w:t>Převodce</w:t>
      </w:r>
      <w:r w:rsidR="00105896" w:rsidRPr="002F6C03">
        <w:rPr>
          <w:rStyle w:val="platne"/>
          <w:rFonts w:ascii="Garamond" w:hAnsi="Garamond"/>
          <w:color w:val="000000" w:themeColor="text1"/>
          <w:sz w:val="26"/>
          <w:szCs w:val="26"/>
        </w:rPr>
        <w:t xml:space="preserve"> závazně prohlašuje a ujišťuje </w:t>
      </w:r>
      <w:r>
        <w:rPr>
          <w:rStyle w:val="platne"/>
          <w:rFonts w:ascii="Garamond" w:hAnsi="Garamond"/>
          <w:color w:val="000000" w:themeColor="text1"/>
          <w:sz w:val="26"/>
          <w:szCs w:val="26"/>
        </w:rPr>
        <w:t>Nabyvatel</w:t>
      </w:r>
      <w:r w:rsidR="00FC1C68">
        <w:rPr>
          <w:rStyle w:val="platne"/>
          <w:rFonts w:ascii="Garamond" w:hAnsi="Garamond"/>
          <w:color w:val="000000" w:themeColor="text1"/>
          <w:sz w:val="26"/>
          <w:szCs w:val="26"/>
        </w:rPr>
        <w:t>e</w:t>
      </w:r>
      <w:r w:rsidR="00105896" w:rsidRPr="002F6C03">
        <w:rPr>
          <w:rStyle w:val="platne"/>
          <w:rFonts w:ascii="Garamond" w:hAnsi="Garamond"/>
          <w:color w:val="000000" w:themeColor="text1"/>
          <w:sz w:val="26"/>
          <w:szCs w:val="26"/>
        </w:rPr>
        <w:t>, že ke dni podpisu této smlouvy</w:t>
      </w:r>
      <w:r w:rsidR="00FC1C68">
        <w:rPr>
          <w:rStyle w:val="platne"/>
          <w:rFonts w:ascii="Garamond" w:hAnsi="Garamond"/>
          <w:color w:val="000000" w:themeColor="text1"/>
          <w:sz w:val="26"/>
          <w:szCs w:val="26"/>
        </w:rPr>
        <w:t xml:space="preserve"> nepřevedl Dluhopisy ani</w:t>
      </w:r>
      <w:r w:rsidR="00105896" w:rsidRPr="002F6C03">
        <w:rPr>
          <w:rStyle w:val="platne"/>
          <w:rFonts w:ascii="Garamond" w:hAnsi="Garamond"/>
          <w:color w:val="000000" w:themeColor="text1"/>
          <w:sz w:val="26"/>
          <w:szCs w:val="26"/>
        </w:rPr>
        <w:t xml:space="preserve"> nepostoupil </w:t>
      </w:r>
      <w:r w:rsidR="002F6C03" w:rsidRPr="002F6C03">
        <w:rPr>
          <w:rStyle w:val="platne"/>
          <w:rFonts w:ascii="Garamond" w:hAnsi="Garamond"/>
          <w:color w:val="000000" w:themeColor="text1"/>
          <w:sz w:val="26"/>
          <w:szCs w:val="26"/>
        </w:rPr>
        <w:t>P</w:t>
      </w:r>
      <w:r w:rsidR="00105896" w:rsidRPr="002F6C03">
        <w:rPr>
          <w:rStyle w:val="platne"/>
          <w:rFonts w:ascii="Garamond" w:hAnsi="Garamond"/>
          <w:color w:val="000000" w:themeColor="text1"/>
          <w:sz w:val="26"/>
          <w:szCs w:val="26"/>
        </w:rPr>
        <w:t>ohledávk</w:t>
      </w:r>
      <w:r w:rsidR="00FC1C68">
        <w:rPr>
          <w:rStyle w:val="platne"/>
          <w:rFonts w:ascii="Garamond" w:hAnsi="Garamond"/>
          <w:color w:val="000000" w:themeColor="text1"/>
          <w:sz w:val="26"/>
          <w:szCs w:val="26"/>
        </w:rPr>
        <w:t>y</w:t>
      </w:r>
      <w:r w:rsidR="00105896" w:rsidRPr="002F6C03">
        <w:rPr>
          <w:rStyle w:val="platne"/>
          <w:rFonts w:ascii="Garamond" w:hAnsi="Garamond"/>
          <w:color w:val="000000" w:themeColor="text1"/>
          <w:sz w:val="26"/>
          <w:szCs w:val="26"/>
        </w:rPr>
        <w:t xml:space="preserve"> žádné třetí osobě, ani t</w:t>
      </w:r>
      <w:r w:rsidR="00FC1C68">
        <w:rPr>
          <w:rStyle w:val="platne"/>
          <w:rFonts w:ascii="Garamond" w:hAnsi="Garamond"/>
          <w:color w:val="000000" w:themeColor="text1"/>
          <w:sz w:val="26"/>
          <w:szCs w:val="26"/>
        </w:rPr>
        <w:t>o</w:t>
      </w:r>
      <w:r w:rsidR="00105896" w:rsidRPr="002F6C03">
        <w:rPr>
          <w:rStyle w:val="platne"/>
          <w:rFonts w:ascii="Garamond" w:hAnsi="Garamond"/>
          <w:color w:val="000000" w:themeColor="text1"/>
          <w:sz w:val="26"/>
          <w:szCs w:val="26"/>
        </w:rPr>
        <w:t xml:space="preserve">to po podpisu této </w:t>
      </w:r>
      <w:r w:rsidR="002F6C03" w:rsidRPr="002F6C03">
        <w:rPr>
          <w:rStyle w:val="platne"/>
          <w:rFonts w:ascii="Garamond" w:hAnsi="Garamond"/>
          <w:color w:val="000000" w:themeColor="text1"/>
          <w:sz w:val="26"/>
          <w:szCs w:val="26"/>
        </w:rPr>
        <w:t>S</w:t>
      </w:r>
      <w:r w:rsidR="00105896" w:rsidRPr="002F6C03">
        <w:rPr>
          <w:rStyle w:val="platne"/>
          <w:rFonts w:ascii="Garamond" w:hAnsi="Garamond"/>
          <w:color w:val="000000" w:themeColor="text1"/>
          <w:sz w:val="26"/>
          <w:szCs w:val="26"/>
        </w:rPr>
        <w:t>mlouvy ne</w:t>
      </w:r>
      <w:r w:rsidR="00FC1C68">
        <w:rPr>
          <w:rStyle w:val="platne"/>
          <w:rFonts w:ascii="Garamond" w:hAnsi="Garamond"/>
          <w:color w:val="000000" w:themeColor="text1"/>
          <w:sz w:val="26"/>
          <w:szCs w:val="26"/>
        </w:rPr>
        <w:t>učiní</w:t>
      </w:r>
      <w:r w:rsidR="00105896" w:rsidRPr="002F6C03">
        <w:rPr>
          <w:rStyle w:val="platne"/>
          <w:rFonts w:ascii="Garamond" w:hAnsi="Garamond"/>
          <w:color w:val="000000" w:themeColor="text1"/>
          <w:sz w:val="26"/>
          <w:szCs w:val="26"/>
        </w:rPr>
        <w:t>.</w:t>
      </w:r>
    </w:p>
    <w:p w14:paraId="7B2C5904" w14:textId="77777777" w:rsidR="004745E9" w:rsidRPr="004745E9" w:rsidRDefault="004745E9" w:rsidP="004745E9">
      <w:pPr>
        <w:pStyle w:val="Odstavecseseznamem"/>
        <w:rPr>
          <w:rStyle w:val="platne"/>
          <w:rFonts w:ascii="Garamond" w:eastAsia="Times New Roman" w:hAnsi="Garamond"/>
          <w:bCs/>
          <w:color w:val="000000"/>
          <w:sz w:val="26"/>
          <w:szCs w:val="26"/>
          <w:lang w:eastAsia="cs-CZ"/>
        </w:rPr>
      </w:pPr>
    </w:p>
    <w:p w14:paraId="2C1D4D54" w14:textId="40D1BCE0" w:rsidR="004745E9" w:rsidRPr="002F6C03" w:rsidRDefault="00035AAF" w:rsidP="002F6C03">
      <w:pPr>
        <w:pStyle w:val="Odstavecseseznamem"/>
        <w:numPr>
          <w:ilvl w:val="3"/>
          <w:numId w:val="2"/>
        </w:numPr>
        <w:spacing w:after="0"/>
        <w:ind w:left="426" w:hanging="426"/>
        <w:jc w:val="both"/>
        <w:rPr>
          <w:rStyle w:val="platne"/>
          <w:rFonts w:ascii="Garamond" w:eastAsia="Times New Roman" w:hAnsi="Garamond"/>
          <w:bCs/>
          <w:color w:val="000000"/>
          <w:sz w:val="26"/>
          <w:szCs w:val="26"/>
          <w:lang w:eastAsia="cs-CZ"/>
        </w:rPr>
      </w:pPr>
      <w:r>
        <w:rPr>
          <w:rStyle w:val="platne"/>
          <w:rFonts w:ascii="Garamond" w:eastAsia="Times New Roman" w:hAnsi="Garamond"/>
          <w:bCs/>
          <w:color w:val="000000"/>
          <w:sz w:val="26"/>
          <w:szCs w:val="26"/>
          <w:lang w:eastAsia="cs-CZ"/>
        </w:rPr>
        <w:t>Nabyvatel</w:t>
      </w:r>
      <w:r w:rsidR="004745E9" w:rsidRPr="00074CD1">
        <w:rPr>
          <w:rStyle w:val="platne"/>
          <w:rFonts w:ascii="Garamond" w:eastAsia="Times New Roman" w:hAnsi="Garamond"/>
          <w:bCs/>
          <w:color w:val="000000"/>
          <w:sz w:val="26"/>
          <w:szCs w:val="26"/>
          <w:lang w:eastAsia="cs-CZ"/>
        </w:rPr>
        <w:t xml:space="preserve"> se touto </w:t>
      </w:r>
      <w:r w:rsidR="00F6686A">
        <w:rPr>
          <w:rStyle w:val="platne"/>
          <w:rFonts w:ascii="Garamond" w:eastAsia="Times New Roman" w:hAnsi="Garamond"/>
          <w:bCs/>
          <w:color w:val="000000"/>
          <w:sz w:val="26"/>
          <w:szCs w:val="26"/>
          <w:lang w:eastAsia="cs-CZ"/>
        </w:rPr>
        <w:t>S</w:t>
      </w:r>
      <w:r w:rsidR="004745E9" w:rsidRPr="00074CD1">
        <w:rPr>
          <w:rStyle w:val="platne"/>
          <w:rFonts w:ascii="Garamond" w:eastAsia="Times New Roman" w:hAnsi="Garamond"/>
          <w:bCs/>
          <w:color w:val="000000"/>
          <w:sz w:val="26"/>
          <w:szCs w:val="26"/>
          <w:lang w:eastAsia="cs-CZ"/>
        </w:rPr>
        <w:t xml:space="preserve">mlouvou zavazuje, že </w:t>
      </w:r>
      <w:r w:rsidR="00FC1C68">
        <w:rPr>
          <w:rStyle w:val="platne"/>
          <w:rFonts w:ascii="Garamond" w:eastAsia="Times New Roman" w:hAnsi="Garamond"/>
          <w:bCs/>
          <w:color w:val="000000"/>
          <w:sz w:val="26"/>
          <w:szCs w:val="26"/>
          <w:lang w:eastAsia="cs-CZ"/>
        </w:rPr>
        <w:t>Dluhopisy</w:t>
      </w:r>
      <w:r w:rsidR="004745E9" w:rsidRPr="00074CD1">
        <w:rPr>
          <w:rStyle w:val="platne"/>
          <w:rFonts w:ascii="Garamond" w:eastAsia="Times New Roman" w:hAnsi="Garamond"/>
          <w:bCs/>
          <w:color w:val="000000"/>
          <w:sz w:val="26"/>
          <w:szCs w:val="26"/>
          <w:lang w:eastAsia="cs-CZ"/>
        </w:rPr>
        <w:t xml:space="preserve"> ani Pohledávk</w:t>
      </w:r>
      <w:r w:rsidR="004745E9">
        <w:rPr>
          <w:rStyle w:val="platne"/>
          <w:rFonts w:ascii="Garamond" w:eastAsia="Times New Roman" w:hAnsi="Garamond"/>
          <w:bCs/>
          <w:color w:val="000000"/>
          <w:sz w:val="26"/>
          <w:szCs w:val="26"/>
          <w:lang w:eastAsia="cs-CZ"/>
        </w:rPr>
        <w:t>y</w:t>
      </w:r>
      <w:r w:rsidR="004745E9" w:rsidRPr="00074CD1">
        <w:rPr>
          <w:rStyle w:val="platne"/>
          <w:rFonts w:ascii="Garamond" w:eastAsia="Times New Roman" w:hAnsi="Garamond"/>
          <w:bCs/>
          <w:color w:val="000000"/>
          <w:sz w:val="26"/>
          <w:szCs w:val="26"/>
          <w:lang w:eastAsia="cs-CZ"/>
        </w:rPr>
        <w:t xml:space="preserve"> po podpisu této Smlouvy nepřevede (nepostoupí) dále na žádnou třetí osobu, ani </w:t>
      </w:r>
      <w:r w:rsidR="00FC1C68">
        <w:rPr>
          <w:rStyle w:val="platne"/>
          <w:rFonts w:ascii="Garamond" w:eastAsia="Times New Roman" w:hAnsi="Garamond"/>
          <w:bCs/>
          <w:color w:val="000000"/>
          <w:sz w:val="26"/>
          <w:szCs w:val="26"/>
          <w:lang w:eastAsia="cs-CZ"/>
        </w:rPr>
        <w:t xml:space="preserve">je </w:t>
      </w:r>
      <w:r w:rsidR="004745E9" w:rsidRPr="00074CD1">
        <w:rPr>
          <w:rStyle w:val="platne"/>
          <w:rFonts w:ascii="Garamond" w:eastAsia="Times New Roman" w:hAnsi="Garamond"/>
          <w:bCs/>
          <w:color w:val="000000"/>
          <w:sz w:val="26"/>
          <w:szCs w:val="26"/>
          <w:lang w:eastAsia="cs-CZ"/>
        </w:rPr>
        <w:t>jakkoliv nezatíží</w:t>
      </w:r>
      <w:r w:rsidR="00FC1C68">
        <w:rPr>
          <w:rStyle w:val="platne"/>
          <w:rFonts w:ascii="Garamond" w:eastAsia="Times New Roman" w:hAnsi="Garamond"/>
          <w:bCs/>
          <w:color w:val="000000"/>
          <w:sz w:val="26"/>
          <w:szCs w:val="26"/>
          <w:lang w:eastAsia="cs-CZ"/>
        </w:rPr>
        <w:t xml:space="preserve"> </w:t>
      </w:r>
      <w:r w:rsidR="004745E9" w:rsidRPr="00074CD1">
        <w:rPr>
          <w:rStyle w:val="platne"/>
          <w:rFonts w:ascii="Garamond" w:eastAsia="Times New Roman" w:hAnsi="Garamond"/>
          <w:bCs/>
          <w:color w:val="000000"/>
          <w:sz w:val="26"/>
          <w:szCs w:val="26"/>
          <w:lang w:eastAsia="cs-CZ"/>
        </w:rPr>
        <w:t xml:space="preserve">žádnými právy třetích osob bez předchozího souhlasu </w:t>
      </w:r>
      <w:r>
        <w:rPr>
          <w:rStyle w:val="platne"/>
          <w:rFonts w:ascii="Garamond" w:eastAsia="Times New Roman" w:hAnsi="Garamond"/>
          <w:bCs/>
          <w:color w:val="000000"/>
          <w:sz w:val="26"/>
          <w:szCs w:val="26"/>
          <w:lang w:eastAsia="cs-CZ"/>
        </w:rPr>
        <w:t>Převodc</w:t>
      </w:r>
      <w:r w:rsidR="004745E9" w:rsidRPr="00074CD1">
        <w:rPr>
          <w:rStyle w:val="platne"/>
          <w:rFonts w:ascii="Garamond" w:eastAsia="Times New Roman" w:hAnsi="Garamond"/>
          <w:bCs/>
          <w:color w:val="000000"/>
          <w:sz w:val="26"/>
          <w:szCs w:val="26"/>
          <w:lang w:eastAsia="cs-CZ"/>
        </w:rPr>
        <w:t>e</w:t>
      </w:r>
      <w:r w:rsidR="004745E9">
        <w:rPr>
          <w:rStyle w:val="platne"/>
          <w:rFonts w:ascii="Garamond" w:eastAsia="Times New Roman" w:hAnsi="Garamond"/>
          <w:bCs/>
          <w:color w:val="000000"/>
          <w:sz w:val="26"/>
          <w:szCs w:val="26"/>
          <w:lang w:eastAsia="cs-CZ"/>
        </w:rPr>
        <w:t>.</w:t>
      </w:r>
    </w:p>
    <w:p w14:paraId="51B3343C" w14:textId="77777777" w:rsidR="004745E9" w:rsidRDefault="004745E9" w:rsidP="00FC1C68">
      <w:pPr>
        <w:pStyle w:val="Odstavecseseznamem"/>
        <w:spacing w:after="0"/>
        <w:ind w:left="0"/>
        <w:rPr>
          <w:rFonts w:ascii="Garamond" w:eastAsia="Times New Roman" w:hAnsi="Garamond"/>
          <w:bCs/>
          <w:color w:val="000000"/>
          <w:sz w:val="26"/>
          <w:szCs w:val="26"/>
          <w:lang w:eastAsia="cs-CZ"/>
        </w:rPr>
      </w:pPr>
    </w:p>
    <w:p w14:paraId="7660893A" w14:textId="764F0D03" w:rsidR="00F72DE2" w:rsidRPr="002F6C03" w:rsidRDefault="00F72DE2" w:rsidP="002F6C03">
      <w:pPr>
        <w:pStyle w:val="Odstavecseseznamem"/>
        <w:spacing w:after="0"/>
        <w:ind w:left="0"/>
        <w:jc w:val="center"/>
        <w:rPr>
          <w:rFonts w:ascii="Garamond" w:eastAsia="Times New Roman" w:hAnsi="Garamond"/>
          <w:bCs/>
          <w:color w:val="000000"/>
          <w:sz w:val="26"/>
          <w:szCs w:val="26"/>
          <w:lang w:eastAsia="cs-CZ"/>
        </w:rPr>
      </w:pPr>
      <w:r w:rsidRPr="002F6C03">
        <w:rPr>
          <w:rFonts w:ascii="Garamond" w:eastAsia="Times New Roman" w:hAnsi="Garamond"/>
          <w:bCs/>
          <w:color w:val="000000"/>
          <w:sz w:val="26"/>
          <w:szCs w:val="26"/>
          <w:lang w:eastAsia="cs-CZ"/>
        </w:rPr>
        <w:t>III.</w:t>
      </w:r>
    </w:p>
    <w:p w14:paraId="707D7D63" w14:textId="0D02FCD6" w:rsidR="00784D20" w:rsidRPr="002F6C03" w:rsidRDefault="00784D20" w:rsidP="002F6C03">
      <w:pPr>
        <w:pStyle w:val="Odstavecseseznamem"/>
        <w:spacing w:after="0"/>
        <w:ind w:left="0"/>
        <w:jc w:val="center"/>
        <w:rPr>
          <w:rFonts w:ascii="Garamond" w:eastAsia="Times New Roman" w:hAnsi="Garamond"/>
          <w:b/>
          <w:color w:val="000000"/>
          <w:sz w:val="26"/>
          <w:szCs w:val="26"/>
          <w:lang w:eastAsia="cs-CZ"/>
        </w:rPr>
      </w:pPr>
      <w:r w:rsidRPr="002F6C03">
        <w:rPr>
          <w:rFonts w:ascii="Garamond" w:eastAsia="Times New Roman" w:hAnsi="Garamond"/>
          <w:b/>
          <w:color w:val="000000"/>
          <w:sz w:val="26"/>
          <w:szCs w:val="26"/>
          <w:lang w:eastAsia="cs-CZ"/>
        </w:rPr>
        <w:t>Úplata</w:t>
      </w:r>
      <w:r w:rsidR="00282D50">
        <w:rPr>
          <w:rFonts w:ascii="Garamond" w:eastAsia="Times New Roman" w:hAnsi="Garamond"/>
          <w:b/>
          <w:color w:val="000000"/>
          <w:sz w:val="26"/>
          <w:szCs w:val="26"/>
          <w:lang w:eastAsia="cs-CZ"/>
        </w:rPr>
        <w:t xml:space="preserve">, administrativní poplatek, </w:t>
      </w:r>
      <w:r w:rsidR="002F034E">
        <w:rPr>
          <w:rFonts w:ascii="Garamond" w:eastAsia="Times New Roman" w:hAnsi="Garamond"/>
          <w:b/>
          <w:color w:val="000000"/>
          <w:sz w:val="26"/>
          <w:szCs w:val="26"/>
          <w:lang w:eastAsia="cs-CZ"/>
        </w:rPr>
        <w:t>soudní poplatky</w:t>
      </w:r>
      <w:r w:rsidRPr="002F6C03">
        <w:rPr>
          <w:rFonts w:ascii="Garamond" w:eastAsia="Times New Roman" w:hAnsi="Garamond"/>
          <w:b/>
          <w:color w:val="000000"/>
          <w:sz w:val="26"/>
          <w:szCs w:val="26"/>
          <w:lang w:eastAsia="cs-CZ"/>
        </w:rPr>
        <w:t xml:space="preserve"> </w:t>
      </w:r>
    </w:p>
    <w:p w14:paraId="0273F206" w14:textId="77777777" w:rsidR="002F6C03" w:rsidRPr="002F6C03" w:rsidRDefault="002F6C03" w:rsidP="002F6C03">
      <w:pPr>
        <w:spacing w:after="0"/>
        <w:jc w:val="both"/>
        <w:rPr>
          <w:rFonts w:ascii="Garamond" w:eastAsia="Times New Roman" w:hAnsi="Garamond"/>
          <w:color w:val="000000"/>
          <w:sz w:val="26"/>
          <w:szCs w:val="26"/>
          <w:lang w:eastAsia="cs-CZ"/>
        </w:rPr>
      </w:pPr>
    </w:p>
    <w:p w14:paraId="51092343" w14:textId="02E93441" w:rsidR="00F72DE2" w:rsidRDefault="00784D20" w:rsidP="00282D50">
      <w:pPr>
        <w:pStyle w:val="Odstavecseseznamem"/>
        <w:numPr>
          <w:ilvl w:val="0"/>
          <w:numId w:val="12"/>
        </w:numPr>
        <w:spacing w:after="0"/>
        <w:jc w:val="both"/>
        <w:rPr>
          <w:rFonts w:ascii="Garamond" w:eastAsia="Times New Roman" w:hAnsi="Garamond"/>
          <w:color w:val="000000"/>
          <w:sz w:val="26"/>
          <w:szCs w:val="26"/>
          <w:lang w:eastAsia="cs-CZ"/>
        </w:rPr>
      </w:pPr>
      <w:r w:rsidRPr="002F6C03">
        <w:rPr>
          <w:rFonts w:ascii="Garamond" w:eastAsia="Times New Roman" w:hAnsi="Garamond"/>
          <w:color w:val="000000"/>
          <w:sz w:val="26"/>
          <w:szCs w:val="26"/>
          <w:lang w:eastAsia="cs-CZ"/>
        </w:rPr>
        <w:t>Výše ú</w:t>
      </w:r>
      <w:r w:rsidR="00F72DE2" w:rsidRPr="002F6C03">
        <w:rPr>
          <w:rFonts w:ascii="Garamond" w:eastAsia="Times New Roman" w:hAnsi="Garamond"/>
          <w:color w:val="000000"/>
          <w:sz w:val="26"/>
          <w:szCs w:val="26"/>
          <w:lang w:eastAsia="cs-CZ"/>
        </w:rPr>
        <w:t>plat</w:t>
      </w:r>
      <w:r w:rsidRPr="002F6C03">
        <w:rPr>
          <w:rFonts w:ascii="Garamond" w:eastAsia="Times New Roman" w:hAnsi="Garamond"/>
          <w:color w:val="000000"/>
          <w:sz w:val="26"/>
          <w:szCs w:val="26"/>
          <w:lang w:eastAsia="cs-CZ"/>
        </w:rPr>
        <w:t xml:space="preserve">y </w:t>
      </w:r>
      <w:r w:rsidR="00F72DE2" w:rsidRPr="002F6C03">
        <w:rPr>
          <w:rFonts w:ascii="Garamond" w:eastAsia="Times New Roman" w:hAnsi="Garamond"/>
          <w:color w:val="000000"/>
          <w:sz w:val="26"/>
          <w:szCs w:val="26"/>
          <w:lang w:eastAsia="cs-CZ"/>
        </w:rPr>
        <w:t xml:space="preserve">za převod </w:t>
      </w:r>
      <w:r w:rsidR="00FC1C68">
        <w:rPr>
          <w:rFonts w:ascii="Garamond" w:eastAsia="Times New Roman" w:hAnsi="Garamond"/>
          <w:color w:val="000000"/>
          <w:sz w:val="26"/>
          <w:szCs w:val="26"/>
          <w:lang w:eastAsia="cs-CZ"/>
        </w:rPr>
        <w:t>Dluhopisů</w:t>
      </w:r>
      <w:r w:rsidR="00F72DE2" w:rsidRPr="002F6C03">
        <w:rPr>
          <w:rFonts w:ascii="Garamond" w:eastAsia="Times New Roman" w:hAnsi="Garamond"/>
          <w:color w:val="000000"/>
          <w:sz w:val="26"/>
          <w:szCs w:val="26"/>
          <w:lang w:eastAsia="cs-CZ"/>
        </w:rPr>
        <w:t xml:space="preserve">, resp. </w:t>
      </w:r>
      <w:r w:rsidR="002F6C03" w:rsidRPr="002F6C03">
        <w:rPr>
          <w:rFonts w:ascii="Garamond" w:eastAsia="Times New Roman" w:hAnsi="Garamond"/>
          <w:color w:val="000000"/>
          <w:sz w:val="26"/>
          <w:szCs w:val="26"/>
          <w:lang w:eastAsia="cs-CZ"/>
        </w:rPr>
        <w:t>P</w:t>
      </w:r>
      <w:r w:rsidR="00F72DE2" w:rsidRPr="002F6C03">
        <w:rPr>
          <w:rFonts w:ascii="Garamond" w:eastAsia="Times New Roman" w:hAnsi="Garamond"/>
          <w:color w:val="000000"/>
          <w:sz w:val="26"/>
          <w:szCs w:val="26"/>
          <w:lang w:eastAsia="cs-CZ"/>
        </w:rPr>
        <w:t>ohledáv</w:t>
      </w:r>
      <w:r w:rsidR="00FC1C68">
        <w:rPr>
          <w:rFonts w:ascii="Garamond" w:eastAsia="Times New Roman" w:hAnsi="Garamond"/>
          <w:color w:val="000000"/>
          <w:sz w:val="26"/>
          <w:szCs w:val="26"/>
          <w:lang w:eastAsia="cs-CZ"/>
        </w:rPr>
        <w:t>e</w:t>
      </w:r>
      <w:r w:rsidR="00F72DE2" w:rsidRPr="002F6C03">
        <w:rPr>
          <w:rFonts w:ascii="Garamond" w:eastAsia="Times New Roman" w:hAnsi="Garamond"/>
          <w:color w:val="000000"/>
          <w:sz w:val="26"/>
          <w:szCs w:val="26"/>
          <w:lang w:eastAsia="cs-CZ"/>
        </w:rPr>
        <w:t xml:space="preserve">k, </w:t>
      </w:r>
      <w:r w:rsidRPr="002F6C03">
        <w:rPr>
          <w:rFonts w:ascii="Garamond" w:eastAsia="Times New Roman" w:hAnsi="Garamond"/>
          <w:color w:val="000000"/>
          <w:sz w:val="26"/>
          <w:szCs w:val="26"/>
          <w:lang w:eastAsia="cs-CZ"/>
        </w:rPr>
        <w:t xml:space="preserve">a způsob její úhrady </w:t>
      </w:r>
      <w:r w:rsidR="00F72DE2" w:rsidRPr="002F6C03">
        <w:rPr>
          <w:rFonts w:ascii="Garamond" w:eastAsia="Times New Roman" w:hAnsi="Garamond"/>
          <w:color w:val="000000"/>
          <w:sz w:val="26"/>
          <w:szCs w:val="26"/>
          <w:lang w:eastAsia="cs-CZ"/>
        </w:rPr>
        <w:t>je ujednán v</w:t>
      </w:r>
      <w:r w:rsidRPr="002F6C03">
        <w:rPr>
          <w:rFonts w:ascii="Garamond" w:eastAsia="Times New Roman" w:hAnsi="Garamond"/>
          <w:color w:val="000000"/>
          <w:sz w:val="26"/>
          <w:szCs w:val="26"/>
          <w:lang w:eastAsia="cs-CZ"/>
        </w:rPr>
        <w:t> samostatné dohodě</w:t>
      </w:r>
      <w:r w:rsidR="00FC1C68">
        <w:rPr>
          <w:rFonts w:ascii="Garamond" w:eastAsia="Times New Roman" w:hAnsi="Garamond"/>
          <w:color w:val="000000"/>
          <w:sz w:val="26"/>
          <w:szCs w:val="26"/>
          <w:lang w:eastAsia="cs-CZ"/>
        </w:rPr>
        <w:t xml:space="preserve"> Smluvních</w:t>
      </w:r>
      <w:r w:rsidRPr="002F6C03">
        <w:rPr>
          <w:rFonts w:ascii="Garamond" w:eastAsia="Times New Roman" w:hAnsi="Garamond"/>
          <w:color w:val="000000"/>
          <w:sz w:val="26"/>
          <w:szCs w:val="26"/>
          <w:lang w:eastAsia="cs-CZ"/>
        </w:rPr>
        <w:t xml:space="preserve"> stran</w:t>
      </w:r>
      <w:r w:rsidR="00282D50">
        <w:rPr>
          <w:rFonts w:ascii="Garamond" w:eastAsia="Times New Roman" w:hAnsi="Garamond"/>
          <w:color w:val="000000"/>
          <w:sz w:val="26"/>
          <w:szCs w:val="26"/>
          <w:lang w:eastAsia="cs-CZ"/>
        </w:rPr>
        <w:t xml:space="preserve"> (dále jen </w:t>
      </w:r>
      <w:r w:rsidR="00282D50">
        <w:rPr>
          <w:rFonts w:ascii="Garamond" w:eastAsia="Times New Roman" w:hAnsi="Garamond"/>
          <w:i/>
          <w:iCs/>
          <w:color w:val="000000"/>
          <w:sz w:val="26"/>
          <w:szCs w:val="26"/>
          <w:lang w:eastAsia="cs-CZ"/>
        </w:rPr>
        <w:t>„Dohoda“</w:t>
      </w:r>
      <w:r w:rsidR="00282D50">
        <w:rPr>
          <w:rFonts w:ascii="Garamond" w:eastAsia="Times New Roman" w:hAnsi="Garamond"/>
          <w:color w:val="000000"/>
          <w:sz w:val="26"/>
          <w:szCs w:val="26"/>
          <w:lang w:eastAsia="cs-CZ"/>
        </w:rPr>
        <w:t>)</w:t>
      </w:r>
      <w:r w:rsidRPr="002F6C03">
        <w:rPr>
          <w:rFonts w:ascii="Garamond" w:eastAsia="Times New Roman" w:hAnsi="Garamond"/>
          <w:color w:val="000000"/>
          <w:sz w:val="26"/>
          <w:szCs w:val="26"/>
          <w:lang w:eastAsia="cs-CZ"/>
        </w:rPr>
        <w:t>.</w:t>
      </w:r>
    </w:p>
    <w:p w14:paraId="34A9FDAE" w14:textId="77777777" w:rsidR="00282D50" w:rsidRDefault="00282D50" w:rsidP="00282D50">
      <w:pPr>
        <w:pStyle w:val="Odstavecseseznamem"/>
        <w:spacing w:after="0"/>
        <w:ind w:left="360"/>
        <w:jc w:val="both"/>
        <w:rPr>
          <w:rFonts w:ascii="Garamond" w:eastAsia="Times New Roman" w:hAnsi="Garamond"/>
          <w:color w:val="000000"/>
          <w:sz w:val="26"/>
          <w:szCs w:val="26"/>
          <w:lang w:eastAsia="cs-CZ"/>
        </w:rPr>
      </w:pPr>
    </w:p>
    <w:p w14:paraId="5CD06AD1" w14:textId="06DB8A3B" w:rsidR="002F034E" w:rsidRDefault="00282D50" w:rsidP="00282D50">
      <w:pPr>
        <w:pStyle w:val="Odstavecseseznamem"/>
        <w:numPr>
          <w:ilvl w:val="0"/>
          <w:numId w:val="12"/>
        </w:numPr>
        <w:spacing w:after="0"/>
        <w:jc w:val="both"/>
        <w:rPr>
          <w:rFonts w:ascii="Garamond" w:eastAsia="Times New Roman" w:hAnsi="Garamond"/>
          <w:color w:val="000000"/>
          <w:sz w:val="26"/>
          <w:szCs w:val="26"/>
          <w:lang w:eastAsia="cs-CZ"/>
        </w:rPr>
      </w:pPr>
      <w:r>
        <w:rPr>
          <w:rFonts w:ascii="Garamond" w:eastAsia="Times New Roman" w:hAnsi="Garamond"/>
          <w:color w:val="000000"/>
          <w:sz w:val="26"/>
          <w:szCs w:val="26"/>
          <w:lang w:eastAsia="cs-CZ"/>
        </w:rPr>
        <w:t xml:space="preserve">S ohledem na </w:t>
      </w:r>
      <w:r w:rsidR="002F034E">
        <w:rPr>
          <w:rFonts w:ascii="Garamond" w:eastAsia="Times New Roman" w:hAnsi="Garamond"/>
          <w:color w:val="000000"/>
          <w:sz w:val="26"/>
          <w:szCs w:val="26"/>
          <w:lang w:eastAsia="cs-CZ"/>
        </w:rPr>
        <w:t xml:space="preserve">výši úplaty za převod Dluhopisů, resp. Pohledávek, se Převodce zavazuje </w:t>
      </w:r>
      <w:r w:rsidR="00F6686A">
        <w:rPr>
          <w:rFonts w:ascii="Garamond" w:eastAsia="Times New Roman" w:hAnsi="Garamond"/>
          <w:color w:val="000000"/>
          <w:sz w:val="26"/>
          <w:szCs w:val="26"/>
          <w:lang w:eastAsia="cs-CZ"/>
        </w:rPr>
        <w:t>N</w:t>
      </w:r>
      <w:r w:rsidR="002F034E">
        <w:rPr>
          <w:rFonts w:ascii="Garamond" w:eastAsia="Times New Roman" w:hAnsi="Garamond"/>
          <w:color w:val="000000"/>
          <w:sz w:val="26"/>
          <w:szCs w:val="26"/>
          <w:lang w:eastAsia="cs-CZ"/>
        </w:rPr>
        <w:t xml:space="preserve">abyvateli uhradit administrativní poplatek, přičemž jeho výše a způsobe jeho úhrady je ujednán v Dohodě. </w:t>
      </w:r>
    </w:p>
    <w:p w14:paraId="429EC824" w14:textId="77777777" w:rsidR="002F034E" w:rsidRPr="002F034E" w:rsidRDefault="002F034E" w:rsidP="002F034E">
      <w:pPr>
        <w:pStyle w:val="Odstavecseseznamem"/>
        <w:rPr>
          <w:rFonts w:ascii="Garamond" w:eastAsia="Times New Roman" w:hAnsi="Garamond"/>
          <w:color w:val="000000"/>
          <w:sz w:val="26"/>
          <w:szCs w:val="26"/>
          <w:lang w:eastAsia="cs-CZ"/>
        </w:rPr>
      </w:pPr>
    </w:p>
    <w:p w14:paraId="3A931D8B" w14:textId="72599DA1" w:rsidR="00282D50" w:rsidRPr="002F6C03" w:rsidRDefault="002F034E" w:rsidP="00282D50">
      <w:pPr>
        <w:pStyle w:val="Odstavecseseznamem"/>
        <w:numPr>
          <w:ilvl w:val="0"/>
          <w:numId w:val="12"/>
        </w:numPr>
        <w:spacing w:after="0"/>
        <w:jc w:val="both"/>
        <w:rPr>
          <w:rFonts w:ascii="Garamond" w:eastAsia="Times New Roman" w:hAnsi="Garamond"/>
          <w:color w:val="000000"/>
          <w:sz w:val="26"/>
          <w:szCs w:val="26"/>
          <w:lang w:eastAsia="cs-CZ"/>
        </w:rPr>
      </w:pPr>
      <w:r>
        <w:rPr>
          <w:rFonts w:ascii="Garamond" w:eastAsia="Times New Roman" w:hAnsi="Garamond"/>
          <w:color w:val="000000"/>
          <w:sz w:val="26"/>
          <w:szCs w:val="26"/>
          <w:lang w:eastAsia="cs-CZ"/>
        </w:rPr>
        <w:t xml:space="preserve">S ohledem na výši úplaty za převod Dluhopisů, resp. Pohledávek, se Převodce zavazuje Nabyvateli uhradit soudní poplatky, </w:t>
      </w:r>
      <w:r w:rsidR="006D3DE4">
        <w:rPr>
          <w:rFonts w:ascii="Garamond" w:eastAsia="Times New Roman" w:hAnsi="Garamond"/>
          <w:color w:val="000000"/>
          <w:sz w:val="26"/>
          <w:szCs w:val="26"/>
          <w:lang w:eastAsia="cs-CZ"/>
        </w:rPr>
        <w:t>jejichž zaplacení bude n</w:t>
      </w:r>
      <w:r w:rsidR="00F6686A">
        <w:rPr>
          <w:rFonts w:ascii="Garamond" w:eastAsia="Times New Roman" w:hAnsi="Garamond"/>
          <w:color w:val="000000"/>
          <w:sz w:val="26"/>
          <w:szCs w:val="26"/>
          <w:lang w:eastAsia="cs-CZ"/>
        </w:rPr>
        <w:t>ezbytn</w:t>
      </w:r>
      <w:r w:rsidR="006D3DE4">
        <w:rPr>
          <w:rFonts w:ascii="Garamond" w:eastAsia="Times New Roman" w:hAnsi="Garamond"/>
          <w:color w:val="000000"/>
          <w:sz w:val="26"/>
          <w:szCs w:val="26"/>
          <w:lang w:eastAsia="cs-CZ"/>
        </w:rPr>
        <w:t xml:space="preserve">é za účelem uplatnění </w:t>
      </w:r>
      <w:r w:rsidR="00F6686A">
        <w:rPr>
          <w:rFonts w:ascii="Garamond" w:eastAsia="Times New Roman" w:hAnsi="Garamond"/>
          <w:color w:val="000000"/>
          <w:sz w:val="26"/>
          <w:szCs w:val="26"/>
          <w:lang w:eastAsia="cs-CZ"/>
        </w:rPr>
        <w:t xml:space="preserve">Dluhopisů (resp. </w:t>
      </w:r>
      <w:r w:rsidR="006D3DE4">
        <w:rPr>
          <w:rFonts w:ascii="Garamond" w:eastAsia="Times New Roman" w:hAnsi="Garamond"/>
          <w:color w:val="000000"/>
          <w:sz w:val="26"/>
          <w:szCs w:val="26"/>
          <w:lang w:eastAsia="cs-CZ"/>
        </w:rPr>
        <w:t>Pohledávek</w:t>
      </w:r>
      <w:r w:rsidR="00F6686A">
        <w:rPr>
          <w:rFonts w:ascii="Garamond" w:eastAsia="Times New Roman" w:hAnsi="Garamond"/>
          <w:color w:val="000000"/>
          <w:sz w:val="26"/>
          <w:szCs w:val="26"/>
          <w:lang w:eastAsia="cs-CZ"/>
        </w:rPr>
        <w:t>)</w:t>
      </w:r>
      <w:r w:rsidR="006D3DE4">
        <w:rPr>
          <w:rFonts w:ascii="Garamond" w:eastAsia="Times New Roman" w:hAnsi="Garamond"/>
          <w:color w:val="000000"/>
          <w:sz w:val="26"/>
          <w:szCs w:val="26"/>
          <w:lang w:eastAsia="cs-CZ"/>
        </w:rPr>
        <w:t xml:space="preserve">, přičemž způsob úhrady soudního poplatku je ujednán v Dohodě. </w:t>
      </w:r>
    </w:p>
    <w:p w14:paraId="669AB1E1" w14:textId="1F318F15" w:rsidR="00F72DE2" w:rsidRPr="002F6C03" w:rsidRDefault="00F72DE2" w:rsidP="002F6C03">
      <w:pPr>
        <w:pStyle w:val="Odstavecseseznamem"/>
        <w:spacing w:after="0"/>
        <w:ind w:left="0"/>
        <w:jc w:val="both"/>
        <w:rPr>
          <w:rFonts w:ascii="Garamond" w:eastAsia="Times New Roman" w:hAnsi="Garamond"/>
          <w:color w:val="000000"/>
          <w:sz w:val="26"/>
          <w:szCs w:val="26"/>
          <w:lang w:eastAsia="cs-CZ"/>
        </w:rPr>
      </w:pPr>
    </w:p>
    <w:p w14:paraId="148CBF8C" w14:textId="1F65802C" w:rsidR="002F6C03" w:rsidRPr="002F6C03" w:rsidRDefault="002F6C03" w:rsidP="002F6C03">
      <w:pPr>
        <w:pStyle w:val="Default"/>
        <w:spacing w:line="276" w:lineRule="auto"/>
        <w:jc w:val="center"/>
        <w:rPr>
          <w:rFonts w:ascii="Garamond" w:hAnsi="Garamond"/>
          <w:color w:val="auto"/>
          <w:sz w:val="26"/>
          <w:szCs w:val="26"/>
        </w:rPr>
      </w:pPr>
      <w:r w:rsidRPr="002F6C03">
        <w:rPr>
          <w:rFonts w:ascii="Garamond" w:hAnsi="Garamond"/>
          <w:color w:val="auto"/>
          <w:sz w:val="26"/>
          <w:szCs w:val="26"/>
        </w:rPr>
        <w:t>IV.</w:t>
      </w:r>
    </w:p>
    <w:p w14:paraId="769D0C16" w14:textId="77777777" w:rsidR="002F6C03" w:rsidRPr="002F6C03" w:rsidRDefault="002F6C03" w:rsidP="002F6C03">
      <w:pPr>
        <w:pStyle w:val="Default"/>
        <w:spacing w:line="276" w:lineRule="auto"/>
        <w:jc w:val="center"/>
        <w:rPr>
          <w:rFonts w:ascii="Garamond" w:hAnsi="Garamond"/>
          <w:color w:val="auto"/>
          <w:sz w:val="26"/>
          <w:szCs w:val="26"/>
        </w:rPr>
      </w:pPr>
      <w:r w:rsidRPr="002F6C03">
        <w:rPr>
          <w:rFonts w:ascii="Garamond" w:hAnsi="Garamond"/>
          <w:b/>
          <w:bCs/>
          <w:color w:val="auto"/>
          <w:sz w:val="26"/>
          <w:szCs w:val="26"/>
        </w:rPr>
        <w:t>Povinnost mlčenlivosti</w:t>
      </w:r>
    </w:p>
    <w:p w14:paraId="01E5AAF9" w14:textId="77777777" w:rsidR="002F6C03" w:rsidRPr="002F6C03" w:rsidRDefault="002F6C03" w:rsidP="002F6C03">
      <w:pPr>
        <w:pStyle w:val="Default"/>
        <w:spacing w:line="276" w:lineRule="auto"/>
        <w:rPr>
          <w:rFonts w:ascii="Garamond" w:hAnsi="Garamond"/>
          <w:color w:val="auto"/>
          <w:sz w:val="26"/>
          <w:szCs w:val="26"/>
        </w:rPr>
      </w:pPr>
    </w:p>
    <w:p w14:paraId="62DCB30D" w14:textId="77777777" w:rsidR="002F6C03" w:rsidRPr="002F6C03" w:rsidRDefault="002F6C03" w:rsidP="002F6C03">
      <w:pPr>
        <w:pStyle w:val="Odstavecseseznamem"/>
        <w:spacing w:after="0"/>
        <w:ind w:left="360"/>
        <w:jc w:val="both"/>
        <w:rPr>
          <w:rFonts w:ascii="Garamond" w:hAnsi="Garamond"/>
          <w:sz w:val="26"/>
          <w:szCs w:val="26"/>
        </w:rPr>
      </w:pPr>
      <w:r w:rsidRPr="002F6C03">
        <w:rPr>
          <w:rFonts w:ascii="Garamond" w:hAnsi="Garamond"/>
          <w:sz w:val="26"/>
          <w:szCs w:val="26"/>
        </w:rPr>
        <w:t>Smluvní strany se zavazují zachovávat mlčenlivost o všech skutečnostech, souvisejících s plněním této Smlouvy, případně tvořících a souvisejících s obchodním tajemstvím druhé Smluvní strany a zdržet se veškerých aktivit, které by mohly poškodit dobré jméno či zájmy druhé Smluvní strany. Dále se Smluvní strany zavazují nevyužít skutečností, o nichž se dozvěděly v důsledku jejich vzájemného vztahu založeného touto Smlouvou, pro sebe či pro jiného ani neumožnit jejich využití třetím osobám. Tyto povinnosti trvají i po skončení trvání této Smlouvy, jakož i poté, co dojde k odstoupení od ní některou ze Smluvních stran či oběma Smluvními stranami.</w:t>
      </w:r>
    </w:p>
    <w:p w14:paraId="4B4AEDAC" w14:textId="77777777" w:rsidR="002F6C03" w:rsidRPr="002F6C03" w:rsidRDefault="002F6C03" w:rsidP="002F6C03">
      <w:pPr>
        <w:pStyle w:val="Odstavecseseznamem"/>
        <w:spacing w:after="0"/>
        <w:ind w:left="0"/>
        <w:jc w:val="both"/>
        <w:rPr>
          <w:rFonts w:ascii="Garamond" w:eastAsia="Times New Roman" w:hAnsi="Garamond"/>
          <w:color w:val="000000"/>
          <w:sz w:val="26"/>
          <w:szCs w:val="26"/>
          <w:lang w:eastAsia="cs-CZ"/>
        </w:rPr>
      </w:pPr>
    </w:p>
    <w:p w14:paraId="57A6FE32" w14:textId="7683C144" w:rsidR="00F72DE2" w:rsidRPr="002F6C03" w:rsidRDefault="00F72DE2" w:rsidP="002F6C03">
      <w:pPr>
        <w:pStyle w:val="Odstavecseseznamem"/>
        <w:spacing w:after="0"/>
        <w:ind w:left="0"/>
        <w:jc w:val="center"/>
        <w:rPr>
          <w:rFonts w:ascii="Garamond" w:eastAsia="Times New Roman" w:hAnsi="Garamond"/>
          <w:bCs/>
          <w:color w:val="000000"/>
          <w:sz w:val="26"/>
          <w:szCs w:val="26"/>
          <w:lang w:eastAsia="cs-CZ"/>
        </w:rPr>
      </w:pPr>
      <w:r w:rsidRPr="002F6C03">
        <w:rPr>
          <w:rFonts w:ascii="Garamond" w:eastAsia="Times New Roman" w:hAnsi="Garamond"/>
          <w:bCs/>
          <w:color w:val="000000"/>
          <w:sz w:val="26"/>
          <w:szCs w:val="26"/>
          <w:lang w:eastAsia="cs-CZ"/>
        </w:rPr>
        <w:t>V.</w:t>
      </w:r>
    </w:p>
    <w:p w14:paraId="330DCD3D" w14:textId="77777777" w:rsidR="002F6C03" w:rsidRPr="002F6C03" w:rsidRDefault="002F6C03" w:rsidP="002F6C03">
      <w:pPr>
        <w:pStyle w:val="Default"/>
        <w:spacing w:line="276" w:lineRule="auto"/>
        <w:jc w:val="center"/>
        <w:rPr>
          <w:rFonts w:ascii="Garamond" w:hAnsi="Garamond"/>
          <w:color w:val="auto"/>
          <w:sz w:val="26"/>
          <w:szCs w:val="26"/>
        </w:rPr>
      </w:pPr>
      <w:r w:rsidRPr="002F6C03">
        <w:rPr>
          <w:rFonts w:ascii="Garamond" w:hAnsi="Garamond"/>
          <w:b/>
          <w:bCs/>
          <w:color w:val="auto"/>
          <w:sz w:val="26"/>
          <w:szCs w:val="26"/>
        </w:rPr>
        <w:t>Závěrečná ustanovení</w:t>
      </w:r>
    </w:p>
    <w:p w14:paraId="0D179295" w14:textId="77777777" w:rsidR="002F6C03" w:rsidRPr="002F6C03" w:rsidRDefault="002F6C03" w:rsidP="002F6C03">
      <w:pPr>
        <w:spacing w:after="0"/>
        <w:jc w:val="both"/>
        <w:rPr>
          <w:rFonts w:ascii="Garamond" w:eastAsia="Times New Roman" w:hAnsi="Garamond"/>
          <w:bCs/>
          <w:color w:val="000000"/>
          <w:sz w:val="26"/>
          <w:szCs w:val="26"/>
          <w:lang w:eastAsia="cs-CZ"/>
        </w:rPr>
      </w:pPr>
    </w:p>
    <w:p w14:paraId="57DFAF14" w14:textId="0EC5FBC2" w:rsidR="002F6C03" w:rsidRDefault="002F6C03" w:rsidP="002F6C03">
      <w:pPr>
        <w:pStyle w:val="Odstavecseseznamem"/>
        <w:numPr>
          <w:ilvl w:val="0"/>
          <w:numId w:val="10"/>
        </w:numPr>
        <w:spacing w:after="0"/>
        <w:rPr>
          <w:rFonts w:ascii="Garamond" w:hAnsi="Garamond"/>
          <w:sz w:val="26"/>
          <w:szCs w:val="26"/>
          <w:lang w:eastAsia="cs-CZ"/>
        </w:rPr>
      </w:pPr>
      <w:r w:rsidRPr="002F6C03">
        <w:rPr>
          <w:rFonts w:ascii="Garamond" w:hAnsi="Garamond"/>
          <w:sz w:val="26"/>
          <w:szCs w:val="26"/>
          <w:lang w:eastAsia="cs-CZ"/>
        </w:rPr>
        <w:t xml:space="preserve">Tato </w:t>
      </w:r>
      <w:r w:rsidR="00F6686A">
        <w:rPr>
          <w:rFonts w:ascii="Garamond" w:hAnsi="Garamond"/>
          <w:sz w:val="26"/>
          <w:szCs w:val="26"/>
          <w:lang w:eastAsia="cs-CZ"/>
        </w:rPr>
        <w:t>S</w:t>
      </w:r>
      <w:r w:rsidRPr="002F6C03">
        <w:rPr>
          <w:rFonts w:ascii="Garamond" w:hAnsi="Garamond"/>
          <w:sz w:val="26"/>
          <w:szCs w:val="26"/>
          <w:lang w:eastAsia="cs-CZ"/>
        </w:rPr>
        <w:t>mlouva je platná a účinná okamžikem jejího uzavření.</w:t>
      </w:r>
    </w:p>
    <w:p w14:paraId="4EC10D70" w14:textId="77777777" w:rsidR="009102E1" w:rsidRPr="002F6C03" w:rsidRDefault="009102E1" w:rsidP="009102E1">
      <w:pPr>
        <w:pStyle w:val="Odstavecseseznamem"/>
        <w:spacing w:after="0"/>
        <w:ind w:left="360"/>
        <w:rPr>
          <w:rFonts w:ascii="Garamond" w:hAnsi="Garamond"/>
          <w:sz w:val="26"/>
          <w:szCs w:val="26"/>
          <w:lang w:eastAsia="cs-CZ"/>
        </w:rPr>
      </w:pPr>
    </w:p>
    <w:p w14:paraId="32B3DA21" w14:textId="408560CF" w:rsidR="002F6C03" w:rsidRPr="002F6C03" w:rsidRDefault="002F6C03" w:rsidP="002F6C03">
      <w:pPr>
        <w:pStyle w:val="Default"/>
        <w:numPr>
          <w:ilvl w:val="0"/>
          <w:numId w:val="10"/>
        </w:numPr>
        <w:spacing w:line="276" w:lineRule="auto"/>
        <w:jc w:val="both"/>
        <w:rPr>
          <w:rFonts w:ascii="Garamond" w:hAnsi="Garamond"/>
          <w:color w:val="auto"/>
          <w:sz w:val="26"/>
          <w:szCs w:val="26"/>
        </w:rPr>
      </w:pPr>
      <w:r w:rsidRPr="002F6C03">
        <w:rPr>
          <w:rFonts w:ascii="Garamond" w:hAnsi="Garamond"/>
          <w:color w:val="auto"/>
          <w:sz w:val="26"/>
          <w:szCs w:val="26"/>
        </w:rPr>
        <w:t>Tato Smlouva je vyhotovena ve dvou stejnopisech s ověřenými podpisy Smluvních stran, přičemž každá ze Smluvních stran obdrží po jednom vyhotovení. Smluvní strany svým podpisem níže stvrzují převzetí jednoho vyhotovení této Smlouvy.</w:t>
      </w:r>
    </w:p>
    <w:p w14:paraId="38C40552" w14:textId="77777777" w:rsidR="002F6C03" w:rsidRPr="002F6C03" w:rsidRDefault="002F6C03" w:rsidP="002F6C03">
      <w:pPr>
        <w:pStyle w:val="Default"/>
        <w:spacing w:line="276" w:lineRule="auto"/>
        <w:ind w:left="360"/>
        <w:jc w:val="both"/>
        <w:rPr>
          <w:rFonts w:ascii="Garamond" w:hAnsi="Garamond"/>
          <w:color w:val="auto"/>
          <w:sz w:val="26"/>
          <w:szCs w:val="26"/>
        </w:rPr>
      </w:pPr>
    </w:p>
    <w:p w14:paraId="530CF2C1" w14:textId="6BEF4B35" w:rsidR="002F6C03" w:rsidRPr="002F6C03" w:rsidRDefault="002F6C03" w:rsidP="002F6C03">
      <w:pPr>
        <w:pStyle w:val="Default"/>
        <w:numPr>
          <w:ilvl w:val="0"/>
          <w:numId w:val="10"/>
        </w:numPr>
        <w:spacing w:line="276" w:lineRule="auto"/>
        <w:jc w:val="both"/>
        <w:rPr>
          <w:rFonts w:ascii="Garamond" w:hAnsi="Garamond"/>
          <w:color w:val="auto"/>
          <w:sz w:val="26"/>
          <w:szCs w:val="26"/>
        </w:rPr>
      </w:pPr>
      <w:r w:rsidRPr="002F6C03">
        <w:rPr>
          <w:rFonts w:ascii="Garamond" w:hAnsi="Garamond"/>
          <w:color w:val="auto"/>
          <w:sz w:val="26"/>
          <w:szCs w:val="26"/>
        </w:rPr>
        <w:lastRenderedPageBreak/>
        <w:t>Tuto Smlouvu lze měnit pouze na základě dohody Smluvních stran, a to formou písemných, vzestupně číslovaných dodatků, opatřených ověřenými podpisy zástupců Smluvních stran.</w:t>
      </w:r>
      <w:r w:rsidR="006D3DE4">
        <w:rPr>
          <w:rFonts w:ascii="Garamond" w:hAnsi="Garamond"/>
          <w:color w:val="auto"/>
          <w:sz w:val="26"/>
          <w:szCs w:val="26"/>
        </w:rPr>
        <w:t xml:space="preserve"> Tímto ustanovením není dotčena platnost ani účinnost Dohody. </w:t>
      </w:r>
    </w:p>
    <w:p w14:paraId="32C9B965" w14:textId="77777777" w:rsidR="002F6C03" w:rsidRPr="002F6C03" w:rsidRDefault="002F6C03" w:rsidP="002F6C03">
      <w:pPr>
        <w:pStyle w:val="Odstavecseseznamem"/>
        <w:spacing w:after="0"/>
        <w:rPr>
          <w:rFonts w:ascii="Garamond" w:hAnsi="Garamond"/>
          <w:sz w:val="26"/>
          <w:szCs w:val="26"/>
        </w:rPr>
      </w:pPr>
    </w:p>
    <w:p w14:paraId="7FDA2504" w14:textId="77777777" w:rsidR="002F6C03" w:rsidRPr="002F6C03" w:rsidRDefault="002F6C03" w:rsidP="002F6C03">
      <w:pPr>
        <w:pStyle w:val="Default"/>
        <w:numPr>
          <w:ilvl w:val="0"/>
          <w:numId w:val="10"/>
        </w:numPr>
        <w:spacing w:line="276" w:lineRule="auto"/>
        <w:jc w:val="both"/>
        <w:rPr>
          <w:rFonts w:ascii="Garamond" w:hAnsi="Garamond"/>
          <w:color w:val="auto"/>
          <w:sz w:val="26"/>
          <w:szCs w:val="26"/>
        </w:rPr>
      </w:pPr>
      <w:r w:rsidRPr="002F6C03">
        <w:rPr>
          <w:rFonts w:ascii="Garamond" w:hAnsi="Garamond"/>
          <w:color w:val="auto"/>
          <w:sz w:val="26"/>
          <w:szCs w:val="26"/>
        </w:rPr>
        <w:t>Je-li nebo stane-li se některé ustanovení této Smlouvy neplatné, neúčinné, nevymahatelné, nedotýká se to ostatních ustanovení této Smlouvy, která zůstávají nadále platná, účinná i vymahatelná. Smluvní strany se zavazují dohodou bezodkladně po takovémto případném zjištění nahradit neplatné, neúčinné či nevymahatelné ustanovení novým ustanovením platným, účinným a vymahatelným, které svým obsahem a smyslem nejlépe odpovídá původně zamýšlenému účelu neplatného, neúčinného či nevymahatelného ustanovení a nebude představovat zřejmý prospěch či neprospěch žádné Smluvní strany na úkor či ve prospěch druhé Smluvní strany.</w:t>
      </w:r>
    </w:p>
    <w:p w14:paraId="6ECAF5AC" w14:textId="77777777" w:rsidR="002F6C03" w:rsidRPr="002F6C03" w:rsidRDefault="002F6C03" w:rsidP="002F6C03">
      <w:pPr>
        <w:pStyle w:val="Odstavecseseznamem"/>
        <w:spacing w:after="0"/>
        <w:rPr>
          <w:rFonts w:ascii="Garamond" w:hAnsi="Garamond"/>
          <w:sz w:val="26"/>
          <w:szCs w:val="26"/>
        </w:rPr>
      </w:pPr>
    </w:p>
    <w:p w14:paraId="7B3FC4FC" w14:textId="12042A1D" w:rsidR="002F6C03" w:rsidRPr="002F6C03" w:rsidRDefault="002F6C03" w:rsidP="002F6C03">
      <w:pPr>
        <w:pStyle w:val="Default"/>
        <w:numPr>
          <w:ilvl w:val="0"/>
          <w:numId w:val="10"/>
        </w:numPr>
        <w:spacing w:line="276" w:lineRule="auto"/>
        <w:jc w:val="both"/>
        <w:rPr>
          <w:rFonts w:ascii="Garamond" w:hAnsi="Garamond"/>
          <w:color w:val="auto"/>
          <w:sz w:val="26"/>
          <w:szCs w:val="26"/>
        </w:rPr>
      </w:pPr>
      <w:r w:rsidRPr="002F6C03">
        <w:rPr>
          <w:rFonts w:ascii="Garamond" w:hAnsi="Garamond"/>
          <w:color w:val="auto"/>
          <w:sz w:val="26"/>
          <w:szCs w:val="26"/>
        </w:rPr>
        <w:t xml:space="preserve">Právní vztahy mezi </w:t>
      </w:r>
      <w:r w:rsidR="00035AAF">
        <w:rPr>
          <w:rFonts w:ascii="Garamond" w:hAnsi="Garamond"/>
          <w:color w:val="auto"/>
          <w:sz w:val="26"/>
          <w:szCs w:val="26"/>
        </w:rPr>
        <w:t>Převodce</w:t>
      </w:r>
      <w:r w:rsidR="009102E1">
        <w:rPr>
          <w:rFonts w:ascii="Garamond" w:hAnsi="Garamond"/>
          <w:color w:val="auto"/>
          <w:sz w:val="26"/>
          <w:szCs w:val="26"/>
        </w:rPr>
        <w:t>m</w:t>
      </w:r>
      <w:r w:rsidRPr="002F6C03">
        <w:rPr>
          <w:rFonts w:ascii="Garamond" w:hAnsi="Garamond"/>
          <w:color w:val="auto"/>
          <w:sz w:val="26"/>
          <w:szCs w:val="26"/>
        </w:rPr>
        <w:t xml:space="preserve"> a </w:t>
      </w:r>
      <w:r w:rsidR="00035AAF">
        <w:rPr>
          <w:rFonts w:ascii="Garamond" w:hAnsi="Garamond"/>
          <w:color w:val="auto"/>
          <w:sz w:val="26"/>
          <w:szCs w:val="26"/>
        </w:rPr>
        <w:t>Nabyvatel</w:t>
      </w:r>
      <w:r w:rsidR="009102E1">
        <w:rPr>
          <w:rFonts w:ascii="Garamond" w:hAnsi="Garamond"/>
          <w:color w:val="auto"/>
          <w:sz w:val="26"/>
          <w:szCs w:val="26"/>
        </w:rPr>
        <w:t>em</w:t>
      </w:r>
      <w:r w:rsidRPr="002F6C03">
        <w:rPr>
          <w:rFonts w:ascii="Garamond" w:hAnsi="Garamond"/>
          <w:color w:val="auto"/>
          <w:sz w:val="26"/>
          <w:szCs w:val="26"/>
        </w:rPr>
        <w:t>, které vyplývají z této Smlouvy a nejsou v ní upraveny, se řídí příslušnými obecně platnými právními předpisy, zejména pak Občanským zákoníkem.</w:t>
      </w:r>
    </w:p>
    <w:p w14:paraId="58750157" w14:textId="77777777" w:rsidR="002F6C03" w:rsidRPr="002F6C03" w:rsidRDefault="002F6C03" w:rsidP="002F6C03">
      <w:pPr>
        <w:pStyle w:val="Odstavecseseznamem"/>
        <w:spacing w:after="0"/>
        <w:rPr>
          <w:rFonts w:ascii="Garamond" w:hAnsi="Garamond"/>
          <w:sz w:val="26"/>
          <w:szCs w:val="26"/>
        </w:rPr>
      </w:pPr>
    </w:p>
    <w:p w14:paraId="1BC141F2" w14:textId="77777777" w:rsidR="002F6C03" w:rsidRPr="002F6C03" w:rsidRDefault="002F6C03" w:rsidP="002F6C03">
      <w:pPr>
        <w:pStyle w:val="Default"/>
        <w:numPr>
          <w:ilvl w:val="0"/>
          <w:numId w:val="10"/>
        </w:numPr>
        <w:spacing w:line="276" w:lineRule="auto"/>
        <w:jc w:val="both"/>
        <w:rPr>
          <w:rFonts w:ascii="Garamond" w:hAnsi="Garamond"/>
          <w:color w:val="auto"/>
          <w:sz w:val="26"/>
          <w:szCs w:val="26"/>
        </w:rPr>
      </w:pPr>
      <w:r w:rsidRPr="002F6C03">
        <w:rPr>
          <w:rFonts w:ascii="Garamond" w:hAnsi="Garamond"/>
          <w:color w:val="auto"/>
          <w:sz w:val="26"/>
          <w:szCs w:val="26"/>
        </w:rPr>
        <w:t>Smluvní strany na sebe v souladu s ustanovením § 1765 odst. 2 Občanského zákoníku přebírají nebezpečí změny okolností.</w:t>
      </w:r>
    </w:p>
    <w:p w14:paraId="600BA47F" w14:textId="77777777" w:rsidR="002F6C03" w:rsidRPr="002F6C03" w:rsidRDefault="002F6C03" w:rsidP="002F6C03">
      <w:pPr>
        <w:pStyle w:val="Odstavecseseznamem"/>
        <w:spacing w:after="0"/>
        <w:rPr>
          <w:rFonts w:ascii="Garamond" w:hAnsi="Garamond"/>
          <w:sz w:val="26"/>
          <w:szCs w:val="26"/>
        </w:rPr>
      </w:pPr>
    </w:p>
    <w:p w14:paraId="39B29632" w14:textId="087DFC39" w:rsidR="002F6C03" w:rsidRPr="002F6C03" w:rsidRDefault="002F6C03" w:rsidP="002F6C03">
      <w:pPr>
        <w:pStyle w:val="Default"/>
        <w:numPr>
          <w:ilvl w:val="0"/>
          <w:numId w:val="10"/>
        </w:numPr>
        <w:spacing w:line="276" w:lineRule="auto"/>
        <w:jc w:val="both"/>
        <w:rPr>
          <w:rFonts w:ascii="Garamond" w:hAnsi="Garamond"/>
          <w:color w:val="auto"/>
          <w:sz w:val="26"/>
          <w:szCs w:val="26"/>
        </w:rPr>
      </w:pPr>
      <w:r w:rsidRPr="002F6C03">
        <w:rPr>
          <w:rFonts w:ascii="Garamond" w:hAnsi="Garamond"/>
          <w:sz w:val="26"/>
          <w:szCs w:val="26"/>
        </w:rPr>
        <w:t>Smluvní strany prohlašují, že si tuto Smlouvu před jejím podpisem přečetly, že byla uzavřena po vzájemném projednání podle jejich pravé a svobodné vůle, určitě, vážně a</w:t>
      </w:r>
      <w:r w:rsidR="00885546">
        <w:rPr>
          <w:rFonts w:ascii="Garamond" w:hAnsi="Garamond"/>
          <w:sz w:val="26"/>
          <w:szCs w:val="26"/>
        </w:rPr>
        <w:t> </w:t>
      </w:r>
      <w:r w:rsidRPr="002F6C03">
        <w:rPr>
          <w:rFonts w:ascii="Garamond" w:hAnsi="Garamond"/>
          <w:sz w:val="26"/>
          <w:szCs w:val="26"/>
        </w:rPr>
        <w:t>srozumitelně, nikoliv v tísni a za nápadně nevýhodných podmínek. Na důkaz souhlasu s jejím obsahem připojují své podpisy.</w:t>
      </w:r>
    </w:p>
    <w:p w14:paraId="702853CD" w14:textId="77777777" w:rsidR="00F72DE2" w:rsidRPr="002F6C03" w:rsidRDefault="00F72DE2" w:rsidP="002F6C03">
      <w:pPr>
        <w:pStyle w:val="Odstavecseseznamem"/>
        <w:spacing w:after="0"/>
        <w:jc w:val="both"/>
        <w:rPr>
          <w:rFonts w:ascii="Garamond" w:eastAsia="Times New Roman" w:hAnsi="Garamond"/>
          <w:color w:val="000000"/>
          <w:sz w:val="26"/>
          <w:szCs w:val="26"/>
          <w:lang w:eastAsia="cs-CZ"/>
        </w:rPr>
      </w:pPr>
    </w:p>
    <w:p w14:paraId="5623C5AC" w14:textId="77777777" w:rsidR="00F72DE2" w:rsidRPr="002F6C03" w:rsidRDefault="00F72DE2" w:rsidP="002F6C03">
      <w:pPr>
        <w:pStyle w:val="Odstavecseseznamem"/>
        <w:spacing w:after="0"/>
        <w:jc w:val="both"/>
        <w:rPr>
          <w:rFonts w:ascii="Garamond" w:eastAsia="Times New Roman" w:hAnsi="Garamond"/>
          <w:color w:val="000000"/>
          <w:sz w:val="26"/>
          <w:szCs w:val="26"/>
          <w:lang w:eastAsia="cs-CZ"/>
        </w:rPr>
      </w:pPr>
    </w:p>
    <w:p w14:paraId="35634E66" w14:textId="77777777" w:rsidR="00AB437F" w:rsidRPr="002F6C03" w:rsidRDefault="00FE6860" w:rsidP="002F6C03">
      <w:pPr>
        <w:pStyle w:val="Odstavecseseznamem"/>
        <w:spacing w:after="0"/>
        <w:ind w:left="0"/>
        <w:rPr>
          <w:rFonts w:ascii="Garamond" w:eastAsia="Times New Roman" w:hAnsi="Garamond"/>
          <w:color w:val="000000"/>
          <w:sz w:val="26"/>
          <w:szCs w:val="26"/>
          <w:lang w:val="sk-SK" w:eastAsia="cs-CZ"/>
        </w:rPr>
      </w:pPr>
      <w:r w:rsidRPr="002F6C03">
        <w:rPr>
          <w:rFonts w:ascii="Garamond" w:eastAsia="Times New Roman" w:hAnsi="Garamond"/>
          <w:color w:val="000000"/>
          <w:sz w:val="26"/>
          <w:szCs w:val="26"/>
          <w:lang w:val="sk-SK" w:eastAsia="cs-CZ"/>
        </w:rPr>
        <w:t>V</w:t>
      </w:r>
      <w:r w:rsidR="00784D20" w:rsidRPr="002F6C03">
        <w:rPr>
          <w:rFonts w:ascii="Garamond" w:eastAsia="Times New Roman" w:hAnsi="Garamond"/>
          <w:color w:val="000000"/>
          <w:sz w:val="26"/>
          <w:szCs w:val="26"/>
          <w:lang w:val="sk-SK" w:eastAsia="cs-CZ"/>
        </w:rPr>
        <w:t> </w:t>
      </w:r>
      <w:r w:rsidR="00AB437F" w:rsidRPr="002F6C03">
        <w:rPr>
          <w:rFonts w:ascii="Garamond" w:eastAsia="Times New Roman" w:hAnsi="Garamond"/>
          <w:color w:val="000000"/>
          <w:sz w:val="26"/>
          <w:szCs w:val="26"/>
          <w:lang w:val="sk-SK" w:eastAsia="cs-CZ"/>
        </w:rPr>
        <w:t>.....................</w:t>
      </w:r>
      <w:r w:rsidR="00784D20" w:rsidRPr="002F6C03">
        <w:rPr>
          <w:rFonts w:ascii="Garamond" w:eastAsia="Times New Roman" w:hAnsi="Garamond"/>
          <w:color w:val="000000"/>
          <w:sz w:val="26"/>
          <w:szCs w:val="26"/>
          <w:lang w:val="sk-SK" w:eastAsia="cs-CZ"/>
        </w:rPr>
        <w:t xml:space="preserve"> dn</w:t>
      </w:r>
      <w:r w:rsidR="00AB437F" w:rsidRPr="002F6C03">
        <w:rPr>
          <w:rFonts w:ascii="Garamond" w:eastAsia="Times New Roman" w:hAnsi="Garamond"/>
          <w:color w:val="000000"/>
          <w:sz w:val="26"/>
          <w:szCs w:val="26"/>
          <w:lang w:val="sk-SK" w:eastAsia="cs-CZ"/>
        </w:rPr>
        <w:t>e ...................</w:t>
      </w:r>
      <w:r w:rsidR="00AB437F" w:rsidRPr="002F6C03">
        <w:rPr>
          <w:rFonts w:ascii="Garamond" w:eastAsia="Times New Roman" w:hAnsi="Garamond"/>
          <w:color w:val="000000"/>
          <w:sz w:val="26"/>
          <w:szCs w:val="26"/>
          <w:lang w:val="sk-SK" w:eastAsia="cs-CZ"/>
        </w:rPr>
        <w:tab/>
      </w:r>
      <w:r w:rsidR="00AB437F" w:rsidRPr="002F6C03">
        <w:rPr>
          <w:rFonts w:ascii="Garamond" w:eastAsia="Times New Roman" w:hAnsi="Garamond"/>
          <w:color w:val="000000"/>
          <w:sz w:val="26"/>
          <w:szCs w:val="26"/>
          <w:lang w:val="sk-SK" w:eastAsia="cs-CZ"/>
        </w:rPr>
        <w:tab/>
      </w:r>
      <w:r w:rsidR="00AB437F" w:rsidRPr="002F6C03">
        <w:rPr>
          <w:rFonts w:ascii="Garamond" w:eastAsia="Times New Roman" w:hAnsi="Garamond"/>
          <w:color w:val="000000"/>
          <w:sz w:val="26"/>
          <w:szCs w:val="26"/>
          <w:lang w:val="sk-SK" w:eastAsia="cs-CZ"/>
        </w:rPr>
        <w:tab/>
        <w:t>V ..................... dne ...................</w:t>
      </w:r>
    </w:p>
    <w:p w14:paraId="3DC35CA5" w14:textId="77777777" w:rsidR="00F72DE2" w:rsidRPr="002F6C03" w:rsidRDefault="00F72DE2" w:rsidP="002F6C03">
      <w:pPr>
        <w:pStyle w:val="Odstavecseseznamem"/>
        <w:spacing w:after="0"/>
        <w:ind w:left="0"/>
        <w:rPr>
          <w:rFonts w:ascii="Garamond" w:eastAsia="Times New Roman" w:hAnsi="Garamond"/>
          <w:color w:val="000000"/>
          <w:sz w:val="26"/>
          <w:szCs w:val="26"/>
          <w:lang w:val="sk-SK" w:eastAsia="cs-CZ"/>
        </w:rPr>
      </w:pPr>
    </w:p>
    <w:p w14:paraId="0AC60B9F" w14:textId="77777777" w:rsidR="00F72DE2" w:rsidRPr="002F6C03" w:rsidRDefault="00F72DE2" w:rsidP="002F6C03">
      <w:pPr>
        <w:pStyle w:val="Odstavecseseznamem"/>
        <w:spacing w:after="0"/>
        <w:ind w:left="0"/>
        <w:rPr>
          <w:rFonts w:ascii="Garamond" w:eastAsia="Times New Roman" w:hAnsi="Garamond"/>
          <w:color w:val="000000"/>
          <w:sz w:val="26"/>
          <w:szCs w:val="26"/>
          <w:lang w:val="sk-SK" w:eastAsia="cs-CZ"/>
        </w:rPr>
      </w:pPr>
    </w:p>
    <w:p w14:paraId="46CE63A1" w14:textId="77777777" w:rsidR="00F72DE2" w:rsidRPr="002F6C03" w:rsidRDefault="00F72DE2" w:rsidP="002F6C03">
      <w:pPr>
        <w:pStyle w:val="Odstavecseseznamem"/>
        <w:spacing w:after="0"/>
        <w:ind w:left="0"/>
        <w:rPr>
          <w:rFonts w:ascii="Garamond" w:eastAsia="Times New Roman" w:hAnsi="Garamond"/>
          <w:color w:val="000000"/>
          <w:sz w:val="26"/>
          <w:szCs w:val="26"/>
          <w:lang w:val="sk-SK" w:eastAsia="cs-CZ"/>
        </w:rPr>
      </w:pPr>
    </w:p>
    <w:p w14:paraId="37407A19" w14:textId="77777777" w:rsidR="002F6C03" w:rsidRDefault="002F6C03" w:rsidP="002F6C03">
      <w:pPr>
        <w:spacing w:after="0"/>
        <w:rPr>
          <w:rFonts w:ascii="Garamond" w:eastAsia="Times New Roman" w:hAnsi="Garamond"/>
          <w:color w:val="000000"/>
          <w:sz w:val="26"/>
          <w:szCs w:val="26"/>
          <w:lang w:eastAsia="cs-CZ"/>
        </w:rPr>
      </w:pPr>
      <w:r w:rsidRPr="002F6C03">
        <w:rPr>
          <w:rFonts w:ascii="Garamond" w:eastAsia="Times New Roman" w:hAnsi="Garamond"/>
          <w:color w:val="000000"/>
          <w:sz w:val="26"/>
          <w:szCs w:val="26"/>
          <w:lang w:eastAsia="cs-CZ"/>
        </w:rPr>
        <w:t>___________________________</w:t>
      </w:r>
      <w:r w:rsidRPr="002F6C03">
        <w:rPr>
          <w:rFonts w:ascii="Garamond" w:eastAsia="Times New Roman" w:hAnsi="Garamond"/>
          <w:color w:val="000000"/>
          <w:sz w:val="26"/>
          <w:szCs w:val="26"/>
          <w:lang w:eastAsia="cs-CZ"/>
        </w:rPr>
        <w:tab/>
      </w:r>
      <w:r>
        <w:rPr>
          <w:rFonts w:ascii="Garamond" w:eastAsia="Times New Roman" w:hAnsi="Garamond"/>
          <w:color w:val="000000"/>
          <w:sz w:val="26"/>
          <w:szCs w:val="26"/>
          <w:lang w:eastAsia="cs-CZ"/>
        </w:rPr>
        <w:tab/>
      </w:r>
      <w:r>
        <w:rPr>
          <w:rFonts w:ascii="Garamond" w:eastAsia="Times New Roman" w:hAnsi="Garamond"/>
          <w:color w:val="000000"/>
          <w:sz w:val="26"/>
          <w:szCs w:val="26"/>
          <w:lang w:eastAsia="cs-CZ"/>
        </w:rPr>
        <w:tab/>
      </w:r>
      <w:r w:rsidRPr="002F6C03">
        <w:rPr>
          <w:rFonts w:ascii="Garamond" w:eastAsia="Times New Roman" w:hAnsi="Garamond"/>
          <w:color w:val="000000"/>
          <w:sz w:val="26"/>
          <w:szCs w:val="26"/>
          <w:lang w:eastAsia="cs-CZ"/>
        </w:rPr>
        <w:t>____________________________</w:t>
      </w:r>
    </w:p>
    <w:p w14:paraId="11B1839A" w14:textId="6B264C0D" w:rsidR="002F6C03" w:rsidRPr="002F6C03" w:rsidRDefault="002F6C03" w:rsidP="002F6C03">
      <w:pPr>
        <w:spacing w:after="0"/>
        <w:ind w:left="4248" w:firstLine="708"/>
        <w:rPr>
          <w:rFonts w:ascii="Garamond" w:eastAsia="Times New Roman" w:hAnsi="Garamond"/>
          <w:color w:val="000000"/>
          <w:sz w:val="26"/>
          <w:szCs w:val="26"/>
          <w:lang w:eastAsia="cs-CZ"/>
        </w:rPr>
      </w:pPr>
      <w:r w:rsidRPr="002F6C03">
        <w:rPr>
          <w:rFonts w:ascii="Garamond" w:eastAsia="Times New Roman" w:hAnsi="Garamond"/>
          <w:b/>
          <w:bCs/>
          <w:color w:val="000000"/>
          <w:sz w:val="26"/>
          <w:szCs w:val="26"/>
          <w:lang w:eastAsia="cs-CZ"/>
        </w:rPr>
        <w:t>IFIS investiční fond a.s.</w:t>
      </w:r>
    </w:p>
    <w:p w14:paraId="0F8DEC75" w14:textId="1CD77FC1" w:rsidR="00AB437F" w:rsidRPr="002F6C03" w:rsidRDefault="002F6C03" w:rsidP="002F6C03">
      <w:pPr>
        <w:spacing w:after="0"/>
        <w:ind w:left="3540" w:firstLine="708"/>
        <w:jc w:val="center"/>
        <w:rPr>
          <w:rFonts w:ascii="Garamond" w:eastAsia="Times New Roman" w:hAnsi="Garamond"/>
          <w:b/>
          <w:bCs/>
          <w:color w:val="000000"/>
          <w:sz w:val="26"/>
          <w:szCs w:val="26"/>
          <w:lang w:eastAsia="cs-CZ"/>
        </w:rPr>
      </w:pPr>
      <w:r>
        <w:rPr>
          <w:rFonts w:ascii="Garamond" w:eastAsia="Times New Roman" w:hAnsi="Garamond"/>
          <w:color w:val="000000"/>
          <w:sz w:val="26"/>
          <w:szCs w:val="26"/>
          <w:lang w:eastAsia="cs-CZ"/>
        </w:rPr>
        <w:t xml:space="preserve">  </w:t>
      </w:r>
      <w:r w:rsidRPr="002F6C03">
        <w:rPr>
          <w:rFonts w:ascii="Garamond" w:eastAsia="Times New Roman" w:hAnsi="Garamond"/>
          <w:color w:val="000000"/>
          <w:sz w:val="26"/>
          <w:szCs w:val="26"/>
          <w:lang w:eastAsia="cs-CZ"/>
        </w:rPr>
        <w:t>Patrik Knotek, člen představenstva</w:t>
      </w:r>
      <w:r>
        <w:rPr>
          <w:rFonts w:ascii="Garamond" w:eastAsia="Times New Roman" w:hAnsi="Garamond"/>
          <w:color w:val="000000"/>
          <w:sz w:val="26"/>
          <w:szCs w:val="26"/>
          <w:lang w:eastAsia="cs-CZ"/>
        </w:rPr>
        <w:t xml:space="preserve"> </w:t>
      </w:r>
    </w:p>
    <w:p w14:paraId="52B4FB0D" w14:textId="77777777" w:rsidR="00105896" w:rsidRPr="002F6C03" w:rsidRDefault="00105896" w:rsidP="002F6C03">
      <w:pPr>
        <w:spacing w:after="0"/>
        <w:jc w:val="center"/>
        <w:rPr>
          <w:rFonts w:ascii="Garamond" w:hAnsi="Garamond"/>
          <w:b/>
          <w:color w:val="000000"/>
          <w:sz w:val="26"/>
          <w:szCs w:val="26"/>
        </w:rPr>
      </w:pPr>
    </w:p>
    <w:p w14:paraId="0410048F" w14:textId="77777777" w:rsidR="00105896" w:rsidRPr="002F6C03" w:rsidRDefault="00105896" w:rsidP="002F6C03">
      <w:pPr>
        <w:spacing w:after="0"/>
        <w:jc w:val="center"/>
        <w:rPr>
          <w:rFonts w:ascii="Garamond" w:hAnsi="Garamond"/>
          <w:b/>
          <w:color w:val="000000"/>
          <w:sz w:val="26"/>
          <w:szCs w:val="26"/>
        </w:rPr>
      </w:pPr>
    </w:p>
    <w:p w14:paraId="758B8576" w14:textId="124CC8D0" w:rsidR="00105896" w:rsidRDefault="00105896" w:rsidP="002F6C03">
      <w:pPr>
        <w:spacing w:after="0"/>
        <w:jc w:val="center"/>
        <w:rPr>
          <w:rFonts w:ascii="Garamond" w:hAnsi="Garamond"/>
          <w:b/>
          <w:color w:val="000000"/>
          <w:sz w:val="26"/>
          <w:szCs w:val="26"/>
        </w:rPr>
      </w:pPr>
    </w:p>
    <w:p w14:paraId="26C081CC" w14:textId="4240255C" w:rsidR="002F6C03" w:rsidRDefault="002F6C03" w:rsidP="002F6C03">
      <w:pPr>
        <w:spacing w:after="0"/>
        <w:jc w:val="center"/>
        <w:rPr>
          <w:rFonts w:ascii="Garamond" w:hAnsi="Garamond"/>
          <w:b/>
          <w:color w:val="000000"/>
          <w:sz w:val="26"/>
          <w:szCs w:val="26"/>
        </w:rPr>
      </w:pPr>
    </w:p>
    <w:p w14:paraId="31E60161" w14:textId="5FCFC09A" w:rsidR="002F6C03" w:rsidRDefault="002F6C03" w:rsidP="002F6C03">
      <w:pPr>
        <w:spacing w:after="0"/>
        <w:jc w:val="center"/>
        <w:rPr>
          <w:rFonts w:ascii="Garamond" w:hAnsi="Garamond"/>
          <w:b/>
          <w:color w:val="000000"/>
          <w:sz w:val="26"/>
          <w:szCs w:val="26"/>
        </w:rPr>
      </w:pPr>
    </w:p>
    <w:p w14:paraId="401CB008" w14:textId="279A05D0" w:rsidR="002F6C03" w:rsidRDefault="002F6C03" w:rsidP="002F6C03">
      <w:pPr>
        <w:spacing w:after="0"/>
        <w:jc w:val="center"/>
        <w:rPr>
          <w:rFonts w:ascii="Garamond" w:hAnsi="Garamond"/>
          <w:b/>
          <w:color w:val="000000"/>
          <w:sz w:val="26"/>
          <w:szCs w:val="26"/>
        </w:rPr>
      </w:pPr>
    </w:p>
    <w:p w14:paraId="5ADDCD69" w14:textId="0A1E0E9D" w:rsidR="002F6C03" w:rsidRDefault="002F6C03" w:rsidP="002F6C03">
      <w:pPr>
        <w:spacing w:after="0"/>
        <w:jc w:val="center"/>
        <w:rPr>
          <w:rFonts w:ascii="Garamond" w:hAnsi="Garamond"/>
          <w:b/>
          <w:color w:val="000000"/>
          <w:sz w:val="26"/>
          <w:szCs w:val="26"/>
        </w:rPr>
      </w:pPr>
    </w:p>
    <w:p w14:paraId="048C03D2" w14:textId="77777777" w:rsidR="00105896" w:rsidRPr="002F6C03" w:rsidRDefault="00105896" w:rsidP="00282D50">
      <w:pPr>
        <w:spacing w:after="0"/>
        <w:rPr>
          <w:rFonts w:ascii="Garamond" w:hAnsi="Garamond"/>
          <w:b/>
          <w:color w:val="000000"/>
          <w:sz w:val="26"/>
          <w:szCs w:val="26"/>
        </w:rPr>
      </w:pPr>
    </w:p>
    <w:p w14:paraId="0A7B3DD3" w14:textId="6DE8A8EE" w:rsidR="00784D20" w:rsidRPr="002F6C03" w:rsidRDefault="006D3DE4" w:rsidP="002F6C03">
      <w:pPr>
        <w:spacing w:after="0"/>
        <w:jc w:val="center"/>
        <w:rPr>
          <w:rFonts w:ascii="Garamond" w:hAnsi="Garamond"/>
          <w:b/>
          <w:color w:val="000000"/>
          <w:sz w:val="26"/>
          <w:szCs w:val="26"/>
        </w:rPr>
      </w:pPr>
      <w:r>
        <w:rPr>
          <w:rFonts w:ascii="Garamond" w:hAnsi="Garamond"/>
          <w:b/>
          <w:color w:val="000000"/>
          <w:sz w:val="26"/>
          <w:szCs w:val="26"/>
        </w:rPr>
        <w:lastRenderedPageBreak/>
        <w:t>Dohoda</w:t>
      </w:r>
      <w:r w:rsidR="00784D20" w:rsidRPr="002F6C03">
        <w:rPr>
          <w:rFonts w:ascii="Garamond" w:hAnsi="Garamond"/>
          <w:b/>
          <w:color w:val="000000"/>
          <w:sz w:val="26"/>
          <w:szCs w:val="26"/>
        </w:rPr>
        <w:t xml:space="preserve"> o úplatě za převod </w:t>
      </w:r>
      <w:r w:rsidR="00282D50">
        <w:rPr>
          <w:rFonts w:ascii="Garamond" w:hAnsi="Garamond"/>
          <w:b/>
          <w:color w:val="000000"/>
          <w:sz w:val="26"/>
          <w:szCs w:val="26"/>
        </w:rPr>
        <w:t>dluhopisů</w:t>
      </w:r>
      <w:r>
        <w:rPr>
          <w:rFonts w:ascii="Garamond" w:hAnsi="Garamond"/>
          <w:b/>
          <w:color w:val="000000"/>
          <w:sz w:val="26"/>
          <w:szCs w:val="26"/>
        </w:rPr>
        <w:t>, o administrativním</w:t>
      </w:r>
      <w:r>
        <w:rPr>
          <w:rFonts w:ascii="Garamond" w:eastAsia="Times New Roman" w:hAnsi="Garamond"/>
          <w:b/>
          <w:color w:val="000000"/>
          <w:sz w:val="26"/>
          <w:szCs w:val="26"/>
          <w:lang w:eastAsia="cs-CZ"/>
        </w:rPr>
        <w:t xml:space="preserve"> poplatku a soudních poplatcích</w:t>
      </w:r>
      <w:r w:rsidR="00784D20" w:rsidRPr="002F6C03">
        <w:rPr>
          <w:rFonts w:ascii="Garamond" w:hAnsi="Garamond"/>
          <w:b/>
          <w:color w:val="000000"/>
          <w:sz w:val="26"/>
          <w:szCs w:val="26"/>
        </w:rPr>
        <w:t xml:space="preserve"> </w:t>
      </w:r>
    </w:p>
    <w:p w14:paraId="34FF7369" w14:textId="189F454E" w:rsidR="00784D20" w:rsidRPr="002F6C03" w:rsidRDefault="00397274" w:rsidP="002F6C03">
      <w:pPr>
        <w:spacing w:after="0"/>
        <w:jc w:val="center"/>
        <w:rPr>
          <w:rFonts w:ascii="Garamond" w:hAnsi="Garamond"/>
          <w:i/>
          <w:color w:val="000000"/>
          <w:sz w:val="26"/>
          <w:szCs w:val="26"/>
        </w:rPr>
      </w:pPr>
      <w:r>
        <w:rPr>
          <w:rFonts w:ascii="Garamond" w:hAnsi="Garamond"/>
          <w:i/>
          <w:color w:val="000000"/>
          <w:sz w:val="26"/>
          <w:szCs w:val="26"/>
        </w:rPr>
        <w:t>(dále jen „</w:t>
      </w:r>
      <w:r w:rsidR="00282D50">
        <w:rPr>
          <w:rFonts w:ascii="Garamond" w:hAnsi="Garamond"/>
          <w:i/>
          <w:color w:val="000000"/>
          <w:sz w:val="26"/>
          <w:szCs w:val="26"/>
        </w:rPr>
        <w:t>Dohoda</w:t>
      </w:r>
      <w:r>
        <w:rPr>
          <w:rFonts w:ascii="Garamond" w:hAnsi="Garamond"/>
          <w:i/>
          <w:color w:val="000000"/>
          <w:sz w:val="26"/>
          <w:szCs w:val="26"/>
        </w:rPr>
        <w:t>“</w:t>
      </w:r>
      <w:r>
        <w:rPr>
          <w:rFonts w:ascii="Garamond" w:hAnsi="Garamond"/>
          <w:iCs/>
          <w:color w:val="000000"/>
          <w:sz w:val="26"/>
          <w:szCs w:val="26"/>
        </w:rPr>
        <w:t xml:space="preserve">) </w:t>
      </w:r>
      <w:r w:rsidR="00784D20" w:rsidRPr="002F6C03">
        <w:rPr>
          <w:rFonts w:ascii="Garamond" w:hAnsi="Garamond"/>
          <w:i/>
          <w:color w:val="000000"/>
          <w:sz w:val="26"/>
          <w:szCs w:val="26"/>
        </w:rPr>
        <w:t>uzavřen</w:t>
      </w:r>
      <w:r w:rsidR="006D3DE4">
        <w:rPr>
          <w:rFonts w:ascii="Garamond" w:hAnsi="Garamond"/>
          <w:i/>
          <w:color w:val="000000"/>
          <w:sz w:val="26"/>
          <w:szCs w:val="26"/>
        </w:rPr>
        <w:t>á</w:t>
      </w:r>
      <w:r w:rsidR="00784D20" w:rsidRPr="002F6C03">
        <w:rPr>
          <w:rFonts w:ascii="Garamond" w:hAnsi="Garamond"/>
          <w:i/>
          <w:color w:val="000000"/>
          <w:sz w:val="26"/>
          <w:szCs w:val="26"/>
        </w:rPr>
        <w:t xml:space="preserve"> níže uvedené dne, měsíce a roku, mezi:</w:t>
      </w:r>
    </w:p>
    <w:p w14:paraId="46FB5FFB" w14:textId="77777777" w:rsidR="00784D20" w:rsidRPr="002F6C03" w:rsidRDefault="00784D20" w:rsidP="002F6C03">
      <w:pPr>
        <w:pStyle w:val="Bezmezer"/>
        <w:spacing w:line="276" w:lineRule="auto"/>
        <w:rPr>
          <w:rFonts w:ascii="Garamond" w:hAnsi="Garamond"/>
          <w:b/>
          <w:color w:val="000000"/>
          <w:sz w:val="26"/>
          <w:szCs w:val="26"/>
        </w:rPr>
      </w:pPr>
    </w:p>
    <w:p w14:paraId="550CC6B2" w14:textId="77777777" w:rsidR="00397274" w:rsidRPr="002F6C03" w:rsidRDefault="00397274" w:rsidP="00397274">
      <w:pPr>
        <w:widowControl w:val="0"/>
        <w:spacing w:after="0"/>
        <w:jc w:val="both"/>
        <w:rPr>
          <w:rFonts w:ascii="Garamond" w:hAnsi="Garamond"/>
          <w:b/>
          <w:bCs/>
          <w:sz w:val="26"/>
          <w:szCs w:val="26"/>
        </w:rPr>
      </w:pPr>
      <w:r w:rsidRPr="002F6C03">
        <w:rPr>
          <w:rFonts w:ascii="Garamond" w:hAnsi="Garamond"/>
          <w:b/>
          <w:bCs/>
          <w:sz w:val="26"/>
          <w:szCs w:val="26"/>
          <w:highlight w:val="yellow"/>
        </w:rPr>
        <w:t>…………………</w:t>
      </w:r>
    </w:p>
    <w:p w14:paraId="662F6C1C" w14:textId="77777777" w:rsidR="00397274" w:rsidRPr="002F6C03" w:rsidRDefault="00397274" w:rsidP="00397274">
      <w:pPr>
        <w:widowControl w:val="0"/>
        <w:spacing w:after="0"/>
        <w:jc w:val="both"/>
        <w:rPr>
          <w:rFonts w:ascii="Garamond" w:hAnsi="Garamond"/>
          <w:sz w:val="26"/>
          <w:szCs w:val="26"/>
        </w:rPr>
      </w:pPr>
      <w:r w:rsidRPr="002F6C03">
        <w:rPr>
          <w:rFonts w:ascii="Garamond" w:hAnsi="Garamond"/>
          <w:sz w:val="26"/>
          <w:szCs w:val="26"/>
          <w:highlight w:val="yellow"/>
        </w:rPr>
        <w:t>…………………</w:t>
      </w:r>
    </w:p>
    <w:p w14:paraId="44535905" w14:textId="77777777" w:rsidR="00397274" w:rsidRPr="002F6C03" w:rsidRDefault="00397274" w:rsidP="00397274">
      <w:pPr>
        <w:pStyle w:val="Bezmezer"/>
        <w:spacing w:line="276" w:lineRule="auto"/>
        <w:rPr>
          <w:rFonts w:ascii="Garamond" w:hAnsi="Garamond"/>
          <w:color w:val="000000"/>
          <w:sz w:val="26"/>
          <w:szCs w:val="26"/>
        </w:rPr>
      </w:pPr>
      <w:r w:rsidRPr="002F6C03">
        <w:rPr>
          <w:rFonts w:ascii="Garamond" w:hAnsi="Garamond"/>
          <w:sz w:val="26"/>
          <w:szCs w:val="26"/>
          <w:highlight w:val="yellow"/>
        </w:rPr>
        <w:t>…………………</w:t>
      </w:r>
    </w:p>
    <w:p w14:paraId="4C8AEF67" w14:textId="77777777" w:rsidR="00397274" w:rsidRPr="002F6C03" w:rsidRDefault="00397274" w:rsidP="00397274">
      <w:pPr>
        <w:pStyle w:val="Bezmezer"/>
        <w:spacing w:line="276" w:lineRule="auto"/>
        <w:rPr>
          <w:rFonts w:ascii="Garamond" w:hAnsi="Garamond"/>
          <w:color w:val="000000"/>
          <w:sz w:val="26"/>
          <w:szCs w:val="26"/>
        </w:rPr>
      </w:pPr>
    </w:p>
    <w:p w14:paraId="090F336A" w14:textId="2838B392" w:rsidR="00397274" w:rsidRPr="002F6C03" w:rsidRDefault="00397274" w:rsidP="00397274">
      <w:pPr>
        <w:pStyle w:val="Bezmezer"/>
        <w:spacing w:line="276" w:lineRule="auto"/>
        <w:rPr>
          <w:rFonts w:ascii="Garamond" w:hAnsi="Garamond"/>
          <w:color w:val="000000"/>
          <w:sz w:val="26"/>
          <w:szCs w:val="26"/>
        </w:rPr>
      </w:pPr>
      <w:r w:rsidRPr="002F6C03">
        <w:rPr>
          <w:rFonts w:ascii="Garamond" w:hAnsi="Garamond"/>
          <w:color w:val="000000"/>
          <w:sz w:val="26"/>
          <w:szCs w:val="26"/>
        </w:rPr>
        <w:t xml:space="preserve">(dále jen </w:t>
      </w:r>
      <w:r w:rsidRPr="002F6C03">
        <w:rPr>
          <w:rFonts w:ascii="Garamond" w:hAnsi="Garamond"/>
          <w:i/>
          <w:iCs/>
          <w:color w:val="000000"/>
          <w:sz w:val="26"/>
          <w:szCs w:val="26"/>
        </w:rPr>
        <w:t>„</w:t>
      </w:r>
      <w:r w:rsidR="00035AAF">
        <w:rPr>
          <w:rFonts w:ascii="Garamond" w:hAnsi="Garamond"/>
          <w:bCs/>
          <w:i/>
          <w:iCs/>
          <w:color w:val="000000"/>
          <w:sz w:val="26"/>
          <w:szCs w:val="26"/>
        </w:rPr>
        <w:t>Převodce</w:t>
      </w:r>
      <w:r w:rsidRPr="002F6C03">
        <w:rPr>
          <w:rFonts w:ascii="Garamond" w:hAnsi="Garamond"/>
          <w:i/>
          <w:iCs/>
          <w:color w:val="000000"/>
          <w:sz w:val="26"/>
          <w:szCs w:val="26"/>
        </w:rPr>
        <w:t>“</w:t>
      </w:r>
      <w:r w:rsidRPr="002F6C03">
        <w:rPr>
          <w:rFonts w:ascii="Garamond" w:hAnsi="Garamond"/>
          <w:color w:val="000000"/>
          <w:sz w:val="26"/>
          <w:szCs w:val="26"/>
        </w:rPr>
        <w:t>)</w:t>
      </w:r>
    </w:p>
    <w:p w14:paraId="273419B0" w14:textId="77777777" w:rsidR="00397274" w:rsidRPr="002F6C03" w:rsidRDefault="00397274" w:rsidP="00397274">
      <w:pPr>
        <w:pStyle w:val="Bezmezer"/>
        <w:spacing w:line="276" w:lineRule="auto"/>
        <w:rPr>
          <w:rFonts w:ascii="Garamond" w:hAnsi="Garamond"/>
          <w:b/>
          <w:color w:val="000000"/>
          <w:sz w:val="26"/>
          <w:szCs w:val="26"/>
        </w:rPr>
      </w:pPr>
    </w:p>
    <w:p w14:paraId="14CA46E9" w14:textId="77777777" w:rsidR="00397274" w:rsidRPr="002F6C03" w:rsidRDefault="00397274" w:rsidP="00397274">
      <w:pPr>
        <w:pStyle w:val="Bezmezer"/>
        <w:spacing w:line="276" w:lineRule="auto"/>
        <w:rPr>
          <w:rFonts w:ascii="Garamond" w:hAnsi="Garamond"/>
          <w:bCs/>
          <w:i/>
          <w:iCs/>
          <w:color w:val="000000"/>
          <w:sz w:val="26"/>
          <w:szCs w:val="26"/>
        </w:rPr>
      </w:pPr>
      <w:r w:rsidRPr="002F6C03">
        <w:rPr>
          <w:rFonts w:ascii="Garamond" w:hAnsi="Garamond"/>
          <w:bCs/>
          <w:i/>
          <w:iCs/>
          <w:color w:val="000000"/>
          <w:sz w:val="26"/>
          <w:szCs w:val="26"/>
        </w:rPr>
        <w:t>a</w:t>
      </w:r>
    </w:p>
    <w:p w14:paraId="2F0F278C" w14:textId="77777777" w:rsidR="00397274" w:rsidRPr="002F6C03" w:rsidRDefault="00397274" w:rsidP="00397274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hAnsi="Garamond" w:cs="Arial"/>
          <w:color w:val="000000" w:themeColor="text1"/>
          <w:sz w:val="26"/>
          <w:szCs w:val="26"/>
        </w:rPr>
      </w:pPr>
    </w:p>
    <w:p w14:paraId="429D48FA" w14:textId="77777777" w:rsidR="00282D50" w:rsidRPr="002F6C03" w:rsidRDefault="00282D50" w:rsidP="00282D50">
      <w:pPr>
        <w:pStyle w:val="Bezmezer"/>
        <w:spacing w:line="276" w:lineRule="auto"/>
        <w:rPr>
          <w:rFonts w:ascii="Garamond" w:hAnsi="Garamond" w:cs="Arial"/>
          <w:color w:val="000000" w:themeColor="text1"/>
          <w:sz w:val="26"/>
          <w:szCs w:val="26"/>
        </w:rPr>
      </w:pPr>
      <w:r w:rsidRPr="002F6C03">
        <w:rPr>
          <w:rFonts w:ascii="Garamond" w:hAnsi="Garamond" w:cs="Arial"/>
          <w:color w:val="000000" w:themeColor="text1"/>
          <w:sz w:val="26"/>
          <w:szCs w:val="26"/>
        </w:rPr>
        <w:t xml:space="preserve">společností </w:t>
      </w:r>
      <w:r>
        <w:rPr>
          <w:rFonts w:ascii="Garamond" w:hAnsi="Garamond" w:cs="Arial"/>
          <w:color w:val="000000" w:themeColor="text1"/>
          <w:sz w:val="26"/>
          <w:szCs w:val="26"/>
        </w:rPr>
        <w:tab/>
      </w:r>
      <w:r w:rsidRPr="00030BF1">
        <w:rPr>
          <w:rFonts w:ascii="Garamond" w:hAnsi="Garamond" w:cs="Arial"/>
          <w:b/>
          <w:bCs/>
          <w:color w:val="000000" w:themeColor="text1"/>
          <w:sz w:val="26"/>
          <w:szCs w:val="26"/>
        </w:rPr>
        <w:t>IFIS investiční fond a.s.,</w:t>
      </w:r>
    </w:p>
    <w:p w14:paraId="270586F9" w14:textId="77777777" w:rsidR="00282D50" w:rsidRPr="002F6C03" w:rsidRDefault="00282D50" w:rsidP="00282D50">
      <w:pPr>
        <w:pStyle w:val="Bezmezer"/>
        <w:spacing w:line="276" w:lineRule="auto"/>
        <w:rPr>
          <w:rFonts w:ascii="Garamond" w:hAnsi="Garamond" w:cs="Arial"/>
          <w:color w:val="000000" w:themeColor="text1"/>
          <w:sz w:val="26"/>
          <w:szCs w:val="26"/>
        </w:rPr>
      </w:pPr>
      <w:r w:rsidRPr="002F6C03">
        <w:rPr>
          <w:rFonts w:ascii="Garamond" w:hAnsi="Garamond" w:cs="Arial"/>
          <w:color w:val="000000" w:themeColor="text1"/>
          <w:sz w:val="26"/>
          <w:szCs w:val="26"/>
        </w:rPr>
        <w:t xml:space="preserve">IČO </w:t>
      </w:r>
      <w:r>
        <w:rPr>
          <w:rFonts w:ascii="Garamond" w:hAnsi="Garamond" w:cs="Arial"/>
          <w:color w:val="000000" w:themeColor="text1"/>
          <w:sz w:val="26"/>
          <w:szCs w:val="26"/>
        </w:rPr>
        <w:tab/>
      </w:r>
      <w:r>
        <w:rPr>
          <w:rFonts w:ascii="Garamond" w:hAnsi="Garamond" w:cs="Arial"/>
          <w:color w:val="000000" w:themeColor="text1"/>
          <w:sz w:val="26"/>
          <w:szCs w:val="26"/>
        </w:rPr>
        <w:tab/>
      </w:r>
      <w:r w:rsidRPr="002F6C03">
        <w:rPr>
          <w:rFonts w:ascii="Garamond" w:hAnsi="Garamond" w:cs="Arial"/>
          <w:color w:val="000000" w:themeColor="text1"/>
          <w:sz w:val="26"/>
          <w:szCs w:val="26"/>
        </w:rPr>
        <w:t>24316717</w:t>
      </w:r>
    </w:p>
    <w:p w14:paraId="1A17C45E" w14:textId="77777777" w:rsidR="00282D50" w:rsidRPr="002F6C03" w:rsidRDefault="00282D50" w:rsidP="00282D50">
      <w:pPr>
        <w:pStyle w:val="Bezmezer"/>
        <w:spacing w:line="276" w:lineRule="auto"/>
        <w:rPr>
          <w:rFonts w:ascii="Garamond" w:hAnsi="Garamond" w:cs="Arial"/>
          <w:color w:val="000000" w:themeColor="text1"/>
          <w:sz w:val="26"/>
          <w:szCs w:val="26"/>
        </w:rPr>
      </w:pPr>
      <w:r w:rsidRPr="002F6C03">
        <w:rPr>
          <w:rFonts w:ascii="Garamond" w:hAnsi="Garamond" w:cs="Arial"/>
          <w:color w:val="000000" w:themeColor="text1"/>
          <w:sz w:val="26"/>
          <w:szCs w:val="26"/>
        </w:rPr>
        <w:t xml:space="preserve">se sídlem </w:t>
      </w:r>
      <w:r>
        <w:rPr>
          <w:rFonts w:ascii="Garamond" w:hAnsi="Garamond" w:cs="Arial"/>
          <w:color w:val="000000" w:themeColor="text1"/>
          <w:sz w:val="26"/>
          <w:szCs w:val="26"/>
        </w:rPr>
        <w:tab/>
      </w:r>
      <w:r w:rsidRPr="002F6C03">
        <w:rPr>
          <w:rFonts w:ascii="Garamond" w:hAnsi="Garamond" w:cs="Arial"/>
          <w:color w:val="000000" w:themeColor="text1"/>
          <w:sz w:val="26"/>
          <w:szCs w:val="26"/>
        </w:rPr>
        <w:t>Čechyňská 419/14a, 60200 Brno – Trnitá</w:t>
      </w:r>
    </w:p>
    <w:p w14:paraId="1CD50FAF" w14:textId="77777777" w:rsidR="00282D50" w:rsidRPr="002F6C03" w:rsidRDefault="00282D50" w:rsidP="00282D50">
      <w:pPr>
        <w:pStyle w:val="Bezmezer"/>
        <w:spacing w:line="276" w:lineRule="auto"/>
        <w:rPr>
          <w:rFonts w:ascii="Garamond" w:hAnsi="Garamond" w:cs="Arial"/>
          <w:color w:val="000000" w:themeColor="text1"/>
          <w:sz w:val="26"/>
          <w:szCs w:val="26"/>
        </w:rPr>
      </w:pPr>
      <w:proofErr w:type="spellStart"/>
      <w:r w:rsidRPr="002F6C03">
        <w:rPr>
          <w:rFonts w:ascii="Garamond" w:hAnsi="Garamond" w:cs="Arial"/>
          <w:color w:val="000000" w:themeColor="text1"/>
          <w:sz w:val="26"/>
          <w:szCs w:val="26"/>
        </w:rPr>
        <w:t>zaps</w:t>
      </w:r>
      <w:proofErr w:type="spellEnd"/>
      <w:r w:rsidRPr="002F6C03">
        <w:rPr>
          <w:rFonts w:ascii="Garamond" w:hAnsi="Garamond" w:cs="Arial"/>
          <w:color w:val="000000" w:themeColor="text1"/>
          <w:sz w:val="26"/>
          <w:szCs w:val="26"/>
        </w:rPr>
        <w:t>. v</w:t>
      </w:r>
      <w:r>
        <w:rPr>
          <w:rFonts w:ascii="Garamond" w:hAnsi="Garamond" w:cs="Arial"/>
          <w:color w:val="000000" w:themeColor="text1"/>
          <w:sz w:val="26"/>
          <w:szCs w:val="26"/>
        </w:rPr>
        <w:t> </w:t>
      </w:r>
      <w:r w:rsidRPr="002F6C03">
        <w:rPr>
          <w:rFonts w:ascii="Garamond" w:hAnsi="Garamond" w:cs="Arial"/>
          <w:color w:val="000000" w:themeColor="text1"/>
          <w:sz w:val="26"/>
          <w:szCs w:val="26"/>
        </w:rPr>
        <w:t>OR</w:t>
      </w:r>
      <w:r>
        <w:rPr>
          <w:rFonts w:ascii="Garamond" w:hAnsi="Garamond" w:cs="Arial"/>
          <w:color w:val="000000" w:themeColor="text1"/>
          <w:sz w:val="26"/>
          <w:szCs w:val="26"/>
        </w:rPr>
        <w:tab/>
      </w:r>
      <w:r w:rsidRPr="002F6C03">
        <w:rPr>
          <w:rFonts w:ascii="Garamond" w:hAnsi="Garamond" w:cs="Arial"/>
          <w:color w:val="000000" w:themeColor="text1"/>
          <w:sz w:val="26"/>
          <w:szCs w:val="26"/>
        </w:rPr>
        <w:t xml:space="preserve">vedeném Krajským soudem v Brně pod </w:t>
      </w:r>
      <w:proofErr w:type="spellStart"/>
      <w:r w:rsidRPr="002F6C03">
        <w:rPr>
          <w:rFonts w:ascii="Garamond" w:hAnsi="Garamond" w:cs="Arial"/>
          <w:color w:val="000000" w:themeColor="text1"/>
          <w:sz w:val="26"/>
          <w:szCs w:val="26"/>
        </w:rPr>
        <w:t>sp</w:t>
      </w:r>
      <w:proofErr w:type="spellEnd"/>
      <w:r w:rsidRPr="002F6C03">
        <w:rPr>
          <w:rFonts w:ascii="Garamond" w:hAnsi="Garamond" w:cs="Arial"/>
          <w:color w:val="000000" w:themeColor="text1"/>
          <w:sz w:val="26"/>
          <w:szCs w:val="26"/>
        </w:rPr>
        <w:t>. zn. B 8086</w:t>
      </w:r>
    </w:p>
    <w:p w14:paraId="34C775A1" w14:textId="77777777" w:rsidR="00282D50" w:rsidRPr="002F6C03" w:rsidRDefault="00282D50" w:rsidP="00282D50">
      <w:pPr>
        <w:pStyle w:val="Bezmezer"/>
        <w:spacing w:line="276" w:lineRule="auto"/>
        <w:rPr>
          <w:rFonts w:ascii="Garamond" w:hAnsi="Garamond"/>
          <w:color w:val="000000"/>
          <w:sz w:val="26"/>
          <w:szCs w:val="26"/>
        </w:rPr>
      </w:pPr>
      <w:r w:rsidRPr="002F6C03">
        <w:rPr>
          <w:rFonts w:ascii="Garamond" w:hAnsi="Garamond" w:cs="Arial"/>
          <w:color w:val="000000" w:themeColor="text1"/>
          <w:sz w:val="26"/>
          <w:szCs w:val="26"/>
        </w:rPr>
        <w:t xml:space="preserve">zastoupenou </w:t>
      </w:r>
      <w:r>
        <w:rPr>
          <w:rFonts w:ascii="Garamond" w:hAnsi="Garamond" w:cs="Arial"/>
          <w:color w:val="000000" w:themeColor="text1"/>
          <w:sz w:val="26"/>
          <w:szCs w:val="26"/>
        </w:rPr>
        <w:tab/>
      </w:r>
      <w:r w:rsidRPr="002F6C03">
        <w:rPr>
          <w:rFonts w:ascii="Garamond" w:hAnsi="Garamond" w:cs="Arial"/>
          <w:color w:val="000000" w:themeColor="text1"/>
          <w:sz w:val="26"/>
          <w:szCs w:val="26"/>
        </w:rPr>
        <w:t>Patrikem Knotkem, členem představenstva</w:t>
      </w:r>
    </w:p>
    <w:p w14:paraId="79367001" w14:textId="77777777" w:rsidR="00397274" w:rsidRPr="002F6C03" w:rsidRDefault="00397274" w:rsidP="00397274">
      <w:pPr>
        <w:pStyle w:val="Bezmezer"/>
        <w:spacing w:line="276" w:lineRule="auto"/>
        <w:rPr>
          <w:rFonts w:ascii="Garamond" w:hAnsi="Garamond"/>
          <w:color w:val="000000"/>
          <w:sz w:val="26"/>
          <w:szCs w:val="26"/>
        </w:rPr>
      </w:pPr>
    </w:p>
    <w:p w14:paraId="3873CE2D" w14:textId="494151C7" w:rsidR="00397274" w:rsidRPr="002F6C03" w:rsidRDefault="00397274" w:rsidP="00397274">
      <w:pPr>
        <w:pStyle w:val="Bezmezer"/>
        <w:spacing w:line="276" w:lineRule="auto"/>
        <w:rPr>
          <w:rFonts w:ascii="Garamond" w:hAnsi="Garamond"/>
          <w:color w:val="000000"/>
          <w:sz w:val="26"/>
          <w:szCs w:val="26"/>
        </w:rPr>
      </w:pPr>
      <w:r w:rsidRPr="002F6C03">
        <w:rPr>
          <w:rFonts w:ascii="Garamond" w:hAnsi="Garamond"/>
          <w:color w:val="000000"/>
          <w:sz w:val="26"/>
          <w:szCs w:val="26"/>
        </w:rPr>
        <w:t xml:space="preserve">(dále jen </w:t>
      </w:r>
      <w:r w:rsidRPr="002F6C03">
        <w:rPr>
          <w:rFonts w:ascii="Garamond" w:hAnsi="Garamond"/>
          <w:i/>
          <w:iCs/>
          <w:color w:val="000000"/>
          <w:sz w:val="26"/>
          <w:szCs w:val="26"/>
        </w:rPr>
        <w:t>„</w:t>
      </w:r>
      <w:r w:rsidR="00035AAF">
        <w:rPr>
          <w:rFonts w:ascii="Garamond" w:hAnsi="Garamond"/>
          <w:bCs/>
          <w:i/>
          <w:iCs/>
          <w:color w:val="000000"/>
          <w:sz w:val="26"/>
          <w:szCs w:val="26"/>
        </w:rPr>
        <w:t>Nabyvatel</w:t>
      </w:r>
      <w:r w:rsidRPr="002F6C03">
        <w:rPr>
          <w:rFonts w:ascii="Garamond" w:hAnsi="Garamond"/>
          <w:i/>
          <w:iCs/>
          <w:color w:val="000000"/>
          <w:sz w:val="26"/>
          <w:szCs w:val="26"/>
        </w:rPr>
        <w:t>“</w:t>
      </w:r>
      <w:r w:rsidRPr="002F6C03">
        <w:rPr>
          <w:rFonts w:ascii="Garamond" w:hAnsi="Garamond"/>
          <w:color w:val="000000"/>
          <w:sz w:val="26"/>
          <w:szCs w:val="26"/>
        </w:rPr>
        <w:t>)</w:t>
      </w:r>
    </w:p>
    <w:p w14:paraId="4DB958E8" w14:textId="7C04B573" w:rsidR="00397274" w:rsidRPr="002F6C03" w:rsidRDefault="00397274" w:rsidP="00397274">
      <w:pPr>
        <w:spacing w:after="0"/>
        <w:ind w:right="-284"/>
        <w:rPr>
          <w:rFonts w:ascii="Garamond" w:hAnsi="Garamond"/>
          <w:sz w:val="26"/>
          <w:szCs w:val="26"/>
        </w:rPr>
      </w:pPr>
      <w:r w:rsidRPr="002F6C03">
        <w:rPr>
          <w:rFonts w:ascii="Garamond" w:hAnsi="Garamond"/>
          <w:iCs/>
          <w:sz w:val="26"/>
          <w:szCs w:val="26"/>
        </w:rPr>
        <w:t>(</w:t>
      </w:r>
      <w:r w:rsidR="00035AAF">
        <w:rPr>
          <w:rFonts w:ascii="Garamond" w:hAnsi="Garamond"/>
          <w:sz w:val="26"/>
          <w:szCs w:val="26"/>
        </w:rPr>
        <w:t>Převodce</w:t>
      </w:r>
      <w:r w:rsidRPr="002F6C03">
        <w:rPr>
          <w:rFonts w:ascii="Garamond" w:hAnsi="Garamond"/>
          <w:sz w:val="26"/>
          <w:szCs w:val="26"/>
        </w:rPr>
        <w:t xml:space="preserve"> a </w:t>
      </w:r>
      <w:r w:rsidR="00035AAF">
        <w:rPr>
          <w:rFonts w:ascii="Garamond" w:hAnsi="Garamond"/>
          <w:sz w:val="26"/>
          <w:szCs w:val="26"/>
        </w:rPr>
        <w:t>Nabyvatel</w:t>
      </w:r>
      <w:r w:rsidRPr="002F6C03">
        <w:rPr>
          <w:rFonts w:ascii="Garamond" w:hAnsi="Garamond"/>
          <w:sz w:val="26"/>
          <w:szCs w:val="26"/>
        </w:rPr>
        <w:t xml:space="preserve"> dále společně také jako </w:t>
      </w:r>
      <w:r w:rsidRPr="002F6C03">
        <w:rPr>
          <w:rFonts w:ascii="Garamond" w:hAnsi="Garamond"/>
          <w:i/>
          <w:iCs/>
          <w:sz w:val="26"/>
          <w:szCs w:val="26"/>
        </w:rPr>
        <w:t>„Smluvní strany“</w:t>
      </w:r>
      <w:r w:rsidRPr="002F6C03">
        <w:rPr>
          <w:rFonts w:ascii="Garamond" w:hAnsi="Garamond"/>
          <w:sz w:val="26"/>
          <w:szCs w:val="26"/>
        </w:rPr>
        <w:t>)</w:t>
      </w:r>
    </w:p>
    <w:p w14:paraId="137B128B" w14:textId="77777777" w:rsidR="00784D20" w:rsidRPr="002F6C03" w:rsidRDefault="00784D20" w:rsidP="002F6C03">
      <w:pPr>
        <w:pStyle w:val="Bezmezer"/>
        <w:spacing w:line="276" w:lineRule="auto"/>
        <w:rPr>
          <w:rFonts w:ascii="Garamond" w:hAnsi="Garamond"/>
          <w:color w:val="000000"/>
          <w:sz w:val="26"/>
          <w:szCs w:val="26"/>
        </w:rPr>
      </w:pPr>
    </w:p>
    <w:p w14:paraId="05021E65" w14:textId="6EDFAACB" w:rsidR="00784D20" w:rsidRPr="00D20B90" w:rsidRDefault="00784D20" w:rsidP="00D20B90">
      <w:pPr>
        <w:pStyle w:val="Bezmezer"/>
        <w:spacing w:line="276" w:lineRule="auto"/>
        <w:rPr>
          <w:rFonts w:ascii="Garamond" w:hAnsi="Garamond"/>
          <w:i/>
          <w:iCs/>
          <w:color w:val="000000"/>
          <w:sz w:val="26"/>
          <w:szCs w:val="26"/>
        </w:rPr>
      </w:pPr>
      <w:r w:rsidRPr="00397274">
        <w:rPr>
          <w:rFonts w:ascii="Garamond" w:hAnsi="Garamond"/>
          <w:i/>
          <w:iCs/>
          <w:color w:val="000000"/>
          <w:sz w:val="26"/>
          <w:szCs w:val="26"/>
        </w:rPr>
        <w:t>takto:</w:t>
      </w:r>
    </w:p>
    <w:p w14:paraId="428BC744" w14:textId="1F3F97C1" w:rsidR="00D8155D" w:rsidRDefault="00D8155D" w:rsidP="00D8155D">
      <w:pPr>
        <w:pStyle w:val="Zkladntextodsazen3"/>
        <w:tabs>
          <w:tab w:val="left" w:pos="0"/>
        </w:tabs>
        <w:spacing w:after="0" w:line="276" w:lineRule="auto"/>
        <w:ind w:left="0"/>
        <w:jc w:val="center"/>
        <w:rPr>
          <w:rFonts w:ascii="Garamond" w:hAnsi="Garamond"/>
          <w:bCs/>
          <w:color w:val="000000"/>
          <w:sz w:val="26"/>
          <w:szCs w:val="26"/>
        </w:rPr>
      </w:pPr>
      <w:r>
        <w:rPr>
          <w:rFonts w:ascii="Garamond" w:hAnsi="Garamond"/>
          <w:bCs/>
          <w:color w:val="000000"/>
          <w:sz w:val="26"/>
          <w:szCs w:val="26"/>
        </w:rPr>
        <w:t>I.</w:t>
      </w:r>
    </w:p>
    <w:p w14:paraId="65AD871A" w14:textId="094EF7CD" w:rsidR="00D8155D" w:rsidRPr="00D8155D" w:rsidRDefault="00D8155D" w:rsidP="00D8155D">
      <w:pPr>
        <w:pStyle w:val="Zkladntextodsazen3"/>
        <w:tabs>
          <w:tab w:val="left" w:pos="0"/>
        </w:tabs>
        <w:spacing w:after="0" w:line="276" w:lineRule="auto"/>
        <w:ind w:left="0"/>
        <w:jc w:val="center"/>
        <w:rPr>
          <w:rFonts w:ascii="Garamond" w:hAnsi="Garamond"/>
          <w:b/>
          <w:color w:val="000000"/>
          <w:sz w:val="26"/>
          <w:szCs w:val="26"/>
        </w:rPr>
      </w:pPr>
      <w:r>
        <w:rPr>
          <w:rFonts w:ascii="Garamond" w:hAnsi="Garamond"/>
          <w:b/>
          <w:color w:val="000000"/>
          <w:sz w:val="26"/>
          <w:szCs w:val="26"/>
        </w:rPr>
        <w:t xml:space="preserve">Preambule </w:t>
      </w:r>
    </w:p>
    <w:p w14:paraId="7C918D94" w14:textId="3CAD7F12" w:rsidR="00D20B90" w:rsidRDefault="00784D20" w:rsidP="00556C0E">
      <w:pPr>
        <w:pStyle w:val="Default"/>
        <w:spacing w:line="276" w:lineRule="auto"/>
        <w:ind w:left="360"/>
        <w:jc w:val="both"/>
        <w:rPr>
          <w:rFonts w:ascii="Garamond" w:hAnsi="Garamond" w:cs="Arial CE"/>
          <w:bCs/>
          <w:sz w:val="26"/>
          <w:szCs w:val="26"/>
          <w:shd w:val="clear" w:color="auto" w:fill="FFFFFF"/>
        </w:rPr>
      </w:pPr>
      <w:r w:rsidRPr="002F6C03">
        <w:rPr>
          <w:rFonts w:ascii="Garamond" w:hAnsi="Garamond"/>
          <w:sz w:val="26"/>
          <w:szCs w:val="26"/>
        </w:rPr>
        <w:t xml:space="preserve">Smluvní strany uzavřely dnešního dne smlouvu o převodu </w:t>
      </w:r>
      <w:r w:rsidR="00D20B90">
        <w:rPr>
          <w:rFonts w:ascii="Garamond" w:hAnsi="Garamond"/>
          <w:sz w:val="26"/>
          <w:szCs w:val="26"/>
        </w:rPr>
        <w:t xml:space="preserve">dluhopisů (dále jen </w:t>
      </w:r>
      <w:r w:rsidR="00D20B90">
        <w:rPr>
          <w:rFonts w:ascii="Garamond" w:hAnsi="Garamond"/>
          <w:i/>
          <w:iCs/>
          <w:sz w:val="26"/>
          <w:szCs w:val="26"/>
        </w:rPr>
        <w:t>„Smlouva“</w:t>
      </w:r>
      <w:r w:rsidR="00D20B90">
        <w:rPr>
          <w:rFonts w:ascii="Garamond" w:hAnsi="Garamond"/>
          <w:sz w:val="26"/>
          <w:szCs w:val="26"/>
        </w:rPr>
        <w:t xml:space="preserve">) a to </w:t>
      </w:r>
      <w:r w:rsidR="00D20B90" w:rsidRPr="002F6C03">
        <w:rPr>
          <w:rFonts w:ascii="Garamond" w:hAnsi="Garamond" w:cs="Arial CE"/>
          <w:bCs/>
          <w:sz w:val="26"/>
          <w:szCs w:val="26"/>
          <w:highlight w:val="yellow"/>
          <w:shd w:val="clear" w:color="auto" w:fill="FFFFFF"/>
        </w:rPr>
        <w:t>………..</w:t>
      </w:r>
      <w:r w:rsidR="00D20B90">
        <w:rPr>
          <w:rFonts w:ascii="Garamond" w:hAnsi="Garamond" w:cs="Arial CE"/>
          <w:bCs/>
          <w:sz w:val="26"/>
          <w:szCs w:val="26"/>
          <w:shd w:val="clear" w:color="auto" w:fill="FFFFFF"/>
        </w:rPr>
        <w:t xml:space="preserve"> (slovy </w:t>
      </w:r>
      <w:r w:rsidR="00D20B90" w:rsidRPr="002F6C03">
        <w:rPr>
          <w:rFonts w:ascii="Garamond" w:hAnsi="Garamond" w:cs="Arial CE"/>
          <w:bCs/>
          <w:sz w:val="26"/>
          <w:szCs w:val="26"/>
          <w:highlight w:val="yellow"/>
          <w:shd w:val="clear" w:color="auto" w:fill="FFFFFF"/>
        </w:rPr>
        <w:t>………..</w:t>
      </w:r>
      <w:r w:rsidR="00D20B90">
        <w:rPr>
          <w:rFonts w:ascii="Garamond" w:hAnsi="Garamond" w:cs="Arial CE"/>
          <w:bCs/>
          <w:sz w:val="26"/>
          <w:szCs w:val="26"/>
          <w:shd w:val="clear" w:color="auto" w:fill="FFFFFF"/>
        </w:rPr>
        <w:t>) kusů dluhopisů definovaných těmito údaji:</w:t>
      </w:r>
    </w:p>
    <w:p w14:paraId="76F169BD" w14:textId="77777777" w:rsidR="00D20B90" w:rsidRDefault="00D20B90" w:rsidP="00D20B90">
      <w:pPr>
        <w:pStyle w:val="Default"/>
        <w:spacing w:line="276" w:lineRule="auto"/>
        <w:ind w:left="360"/>
        <w:jc w:val="both"/>
        <w:rPr>
          <w:rFonts w:ascii="Garamond" w:hAnsi="Garamond" w:cs="Arial CE"/>
          <w:bCs/>
          <w:sz w:val="26"/>
          <w:szCs w:val="26"/>
          <w:shd w:val="clear" w:color="auto" w:fill="FFFFFF"/>
        </w:rPr>
      </w:pPr>
    </w:p>
    <w:p w14:paraId="2C1FA968" w14:textId="77777777" w:rsidR="000210EB" w:rsidRPr="00C51848" w:rsidRDefault="000210EB" w:rsidP="000210EB">
      <w:pPr>
        <w:pStyle w:val="Default"/>
        <w:numPr>
          <w:ilvl w:val="0"/>
          <w:numId w:val="19"/>
        </w:numPr>
        <w:spacing w:line="276" w:lineRule="auto"/>
        <w:jc w:val="both"/>
        <w:rPr>
          <w:rFonts w:ascii="Garamond" w:hAnsi="Garamond" w:cs="Arial CE"/>
          <w:b/>
          <w:bCs/>
          <w:sz w:val="26"/>
          <w:szCs w:val="26"/>
          <w:shd w:val="clear" w:color="auto" w:fill="FFFFFF"/>
        </w:rPr>
      </w:pPr>
      <w:r w:rsidRPr="00D9297F">
        <w:rPr>
          <w:rFonts w:ascii="Garamond" w:hAnsi="Garamond"/>
          <w:b/>
          <w:bCs/>
          <w:color w:val="auto"/>
          <w:sz w:val="26"/>
          <w:szCs w:val="26"/>
        </w:rPr>
        <w:t>úplný název</w:t>
      </w:r>
      <w:r>
        <w:rPr>
          <w:rFonts w:ascii="Garamond" w:hAnsi="Garamond"/>
          <w:b/>
          <w:bCs/>
          <w:color w:val="auto"/>
          <w:sz w:val="26"/>
          <w:szCs w:val="26"/>
        </w:rPr>
        <w:t xml:space="preserve"> dluhopisů</w:t>
      </w:r>
      <w:r w:rsidRPr="00D9297F">
        <w:rPr>
          <w:rFonts w:ascii="Garamond" w:hAnsi="Garamond"/>
          <w:b/>
          <w:bCs/>
          <w:color w:val="auto"/>
          <w:sz w:val="26"/>
          <w:szCs w:val="26"/>
        </w:rPr>
        <w:t>:</w:t>
      </w:r>
      <w:r>
        <w:rPr>
          <w:rFonts w:ascii="Garamond" w:hAnsi="Garamond"/>
          <w:b/>
          <w:bCs/>
          <w:color w:val="auto"/>
          <w:sz w:val="26"/>
          <w:szCs w:val="26"/>
        </w:rPr>
        <w:t xml:space="preserve"> </w:t>
      </w:r>
      <w:r w:rsidRPr="00C51848">
        <w:rPr>
          <w:rFonts w:ascii="Garamond" w:hAnsi="Garamond" w:cs="Arial CE"/>
          <w:bCs/>
          <w:sz w:val="26"/>
          <w:szCs w:val="26"/>
          <w:highlight w:val="yellow"/>
          <w:shd w:val="clear" w:color="auto" w:fill="FFFFFF"/>
        </w:rPr>
        <w:t>………..</w:t>
      </w:r>
      <w:r>
        <w:rPr>
          <w:rFonts w:ascii="Garamond" w:hAnsi="Garamond" w:cs="Arial CE"/>
          <w:bCs/>
          <w:sz w:val="26"/>
          <w:szCs w:val="26"/>
          <w:shd w:val="clear" w:color="auto" w:fill="FFFFFF"/>
        </w:rPr>
        <w:t>;</w:t>
      </w:r>
    </w:p>
    <w:p w14:paraId="55B2D166" w14:textId="77777777" w:rsidR="000210EB" w:rsidRPr="00C51848" w:rsidRDefault="000210EB" w:rsidP="000210EB">
      <w:pPr>
        <w:pStyle w:val="Default"/>
        <w:numPr>
          <w:ilvl w:val="0"/>
          <w:numId w:val="19"/>
        </w:numPr>
        <w:spacing w:line="276" w:lineRule="auto"/>
        <w:jc w:val="both"/>
        <w:rPr>
          <w:rFonts w:ascii="Garamond" w:hAnsi="Garamond" w:cs="Arial CE"/>
          <w:bCs/>
          <w:sz w:val="26"/>
          <w:szCs w:val="26"/>
          <w:shd w:val="clear" w:color="auto" w:fill="FFFFFF"/>
        </w:rPr>
      </w:pPr>
      <w:r w:rsidRPr="00D9297F">
        <w:rPr>
          <w:rFonts w:ascii="Garamond" w:hAnsi="Garamond"/>
          <w:b/>
          <w:bCs/>
          <w:color w:val="auto"/>
          <w:sz w:val="26"/>
          <w:szCs w:val="26"/>
        </w:rPr>
        <w:t>emitent</w:t>
      </w:r>
      <w:r w:rsidRPr="00C51848">
        <w:rPr>
          <w:rFonts w:ascii="Garamond" w:hAnsi="Garamond"/>
          <w:b/>
          <w:bCs/>
          <w:color w:val="auto"/>
          <w:sz w:val="26"/>
          <w:szCs w:val="26"/>
        </w:rPr>
        <w:t>:</w:t>
      </w:r>
      <w:r>
        <w:rPr>
          <w:rFonts w:ascii="Garamond" w:hAnsi="Garamond" w:cs="Arial CE"/>
          <w:bCs/>
          <w:sz w:val="26"/>
          <w:szCs w:val="26"/>
          <w:shd w:val="clear" w:color="auto" w:fill="FFFFFF"/>
        </w:rPr>
        <w:t xml:space="preserve"> </w:t>
      </w:r>
      <w:r w:rsidRPr="00C51848">
        <w:rPr>
          <w:rFonts w:ascii="Garamond" w:hAnsi="Garamond"/>
          <w:color w:val="auto"/>
          <w:sz w:val="26"/>
          <w:szCs w:val="26"/>
        </w:rPr>
        <w:t xml:space="preserve">společnost </w:t>
      </w:r>
      <w:r w:rsidRPr="00C51848">
        <w:rPr>
          <w:rFonts w:ascii="Garamond" w:hAnsi="Garamond" w:cs="Arial CE"/>
          <w:bCs/>
          <w:sz w:val="26"/>
          <w:szCs w:val="26"/>
          <w:highlight w:val="yellow"/>
          <w:shd w:val="clear" w:color="auto" w:fill="FFFFFF"/>
        </w:rPr>
        <w:t>………..</w:t>
      </w:r>
      <w:r w:rsidRPr="00C51848">
        <w:rPr>
          <w:rFonts w:ascii="Garamond" w:hAnsi="Garamond" w:cs="Arial CE"/>
          <w:bCs/>
          <w:sz w:val="26"/>
          <w:szCs w:val="26"/>
          <w:shd w:val="clear" w:color="auto" w:fill="FFFFFF"/>
        </w:rPr>
        <w:t xml:space="preserve">, IČO </w:t>
      </w:r>
      <w:r w:rsidRPr="00C51848">
        <w:rPr>
          <w:rFonts w:ascii="Garamond" w:hAnsi="Garamond" w:cs="Arial CE"/>
          <w:bCs/>
          <w:sz w:val="26"/>
          <w:szCs w:val="26"/>
          <w:highlight w:val="yellow"/>
          <w:shd w:val="clear" w:color="auto" w:fill="FFFFFF"/>
        </w:rPr>
        <w:t>………..</w:t>
      </w:r>
      <w:r w:rsidRPr="00C51848">
        <w:rPr>
          <w:rFonts w:ascii="Garamond" w:hAnsi="Garamond" w:cs="Arial CE"/>
          <w:bCs/>
          <w:sz w:val="26"/>
          <w:szCs w:val="26"/>
          <w:shd w:val="clear" w:color="auto" w:fill="FFFFFF"/>
        </w:rPr>
        <w:t xml:space="preserve">, se sídlem </w:t>
      </w:r>
      <w:r w:rsidRPr="00C51848">
        <w:rPr>
          <w:rFonts w:ascii="Garamond" w:hAnsi="Garamond" w:cs="Arial CE"/>
          <w:bCs/>
          <w:sz w:val="26"/>
          <w:szCs w:val="26"/>
          <w:highlight w:val="yellow"/>
          <w:shd w:val="clear" w:color="auto" w:fill="FFFFFF"/>
        </w:rPr>
        <w:t>………..</w:t>
      </w:r>
      <w:r w:rsidRPr="00C51848">
        <w:rPr>
          <w:rFonts w:ascii="Garamond" w:hAnsi="Garamond" w:cs="Arial CE"/>
          <w:bCs/>
          <w:sz w:val="26"/>
          <w:szCs w:val="26"/>
          <w:shd w:val="clear" w:color="auto" w:fill="FFFFFF"/>
        </w:rPr>
        <w:t xml:space="preserve">, zapsaný v OR vedeném </w:t>
      </w:r>
      <w:r w:rsidRPr="00C51848">
        <w:rPr>
          <w:rFonts w:ascii="Garamond" w:hAnsi="Garamond" w:cs="Arial CE"/>
          <w:bCs/>
          <w:sz w:val="26"/>
          <w:szCs w:val="26"/>
          <w:highlight w:val="yellow"/>
          <w:shd w:val="clear" w:color="auto" w:fill="FFFFFF"/>
        </w:rPr>
        <w:t>………..</w:t>
      </w:r>
      <w:r w:rsidRPr="00C51848">
        <w:rPr>
          <w:rFonts w:ascii="Garamond" w:hAnsi="Garamond" w:cs="Arial CE"/>
          <w:bCs/>
          <w:sz w:val="26"/>
          <w:szCs w:val="26"/>
          <w:shd w:val="clear" w:color="auto" w:fill="FFFFFF"/>
        </w:rPr>
        <w:t xml:space="preserve"> pod </w:t>
      </w:r>
      <w:proofErr w:type="spellStart"/>
      <w:r w:rsidRPr="00C51848">
        <w:rPr>
          <w:rFonts w:ascii="Garamond" w:hAnsi="Garamond" w:cs="Arial CE"/>
          <w:bCs/>
          <w:sz w:val="26"/>
          <w:szCs w:val="26"/>
          <w:shd w:val="clear" w:color="auto" w:fill="FFFFFF"/>
        </w:rPr>
        <w:t>sp</w:t>
      </w:r>
      <w:proofErr w:type="spellEnd"/>
      <w:r w:rsidRPr="00C51848">
        <w:rPr>
          <w:rFonts w:ascii="Garamond" w:hAnsi="Garamond" w:cs="Arial CE"/>
          <w:bCs/>
          <w:sz w:val="26"/>
          <w:szCs w:val="26"/>
          <w:shd w:val="clear" w:color="auto" w:fill="FFFFFF"/>
        </w:rPr>
        <w:t xml:space="preserve">. zn. </w:t>
      </w:r>
      <w:r w:rsidRPr="00C51848">
        <w:rPr>
          <w:rFonts w:ascii="Garamond" w:hAnsi="Garamond" w:cs="Arial CE"/>
          <w:bCs/>
          <w:sz w:val="26"/>
          <w:szCs w:val="26"/>
          <w:highlight w:val="yellow"/>
          <w:shd w:val="clear" w:color="auto" w:fill="FFFFFF"/>
        </w:rPr>
        <w:t>………..</w:t>
      </w:r>
      <w:r w:rsidRPr="00C51848">
        <w:rPr>
          <w:rFonts w:ascii="Garamond" w:hAnsi="Garamond" w:cs="Arial CE"/>
          <w:bCs/>
          <w:sz w:val="26"/>
          <w:szCs w:val="26"/>
          <w:shd w:val="clear" w:color="auto" w:fill="FFFFFF"/>
        </w:rPr>
        <w:t xml:space="preserve"> (dále jen </w:t>
      </w:r>
      <w:r w:rsidRPr="00C51848">
        <w:rPr>
          <w:rFonts w:ascii="Garamond" w:hAnsi="Garamond" w:cs="Arial CE"/>
          <w:bCs/>
          <w:i/>
          <w:iCs/>
          <w:sz w:val="26"/>
          <w:szCs w:val="26"/>
          <w:shd w:val="clear" w:color="auto" w:fill="FFFFFF"/>
        </w:rPr>
        <w:t>„Emitent“</w:t>
      </w:r>
      <w:r w:rsidRPr="00C51848">
        <w:rPr>
          <w:rFonts w:ascii="Garamond" w:hAnsi="Garamond" w:cs="Arial CE"/>
          <w:bCs/>
          <w:sz w:val="26"/>
          <w:szCs w:val="26"/>
          <w:shd w:val="clear" w:color="auto" w:fill="FFFFFF"/>
        </w:rPr>
        <w:t>)</w:t>
      </w:r>
      <w:r>
        <w:rPr>
          <w:rFonts w:ascii="Garamond" w:hAnsi="Garamond" w:cs="Arial CE"/>
          <w:bCs/>
          <w:sz w:val="26"/>
          <w:szCs w:val="26"/>
          <w:shd w:val="clear" w:color="auto" w:fill="FFFFFF"/>
        </w:rPr>
        <w:t>;</w:t>
      </w:r>
    </w:p>
    <w:p w14:paraId="48180EFF" w14:textId="77777777" w:rsidR="000210EB" w:rsidRDefault="000210EB" w:rsidP="000210EB">
      <w:pPr>
        <w:pStyle w:val="Default"/>
        <w:numPr>
          <w:ilvl w:val="0"/>
          <w:numId w:val="19"/>
        </w:numPr>
        <w:spacing w:line="276" w:lineRule="auto"/>
        <w:jc w:val="both"/>
        <w:rPr>
          <w:rFonts w:ascii="Garamond" w:hAnsi="Garamond" w:cs="Arial CE"/>
          <w:bCs/>
          <w:sz w:val="26"/>
          <w:szCs w:val="26"/>
          <w:shd w:val="clear" w:color="auto" w:fill="FFFFFF"/>
        </w:rPr>
      </w:pPr>
      <w:r>
        <w:rPr>
          <w:rFonts w:ascii="Garamond" w:hAnsi="Garamond" w:cs="Arial CE"/>
          <w:b/>
          <w:sz w:val="26"/>
          <w:szCs w:val="26"/>
          <w:shd w:val="clear" w:color="auto" w:fill="FFFFFF"/>
        </w:rPr>
        <w:t>jmenovitá hodnota každého dluhopisu:</w:t>
      </w:r>
      <w:r>
        <w:rPr>
          <w:rFonts w:ascii="Garamond" w:hAnsi="Garamond" w:cs="Arial CE"/>
          <w:bCs/>
          <w:sz w:val="26"/>
          <w:szCs w:val="26"/>
          <w:shd w:val="clear" w:color="auto" w:fill="FFFFFF"/>
        </w:rPr>
        <w:t xml:space="preserve"> </w:t>
      </w:r>
      <w:r w:rsidRPr="00C51848">
        <w:rPr>
          <w:rFonts w:ascii="Garamond" w:hAnsi="Garamond" w:cs="Arial CE"/>
          <w:bCs/>
          <w:sz w:val="26"/>
          <w:szCs w:val="26"/>
          <w:highlight w:val="yellow"/>
          <w:shd w:val="clear" w:color="auto" w:fill="FFFFFF"/>
        </w:rPr>
        <w:t>………..</w:t>
      </w:r>
      <w:r w:rsidRPr="00C51848">
        <w:rPr>
          <w:rFonts w:ascii="Garamond" w:hAnsi="Garamond" w:cs="Arial CE"/>
          <w:bCs/>
          <w:sz w:val="26"/>
          <w:szCs w:val="26"/>
          <w:shd w:val="clear" w:color="auto" w:fill="FFFFFF"/>
        </w:rPr>
        <w:t xml:space="preserve"> Kč (slovy: </w:t>
      </w:r>
      <w:r w:rsidRPr="00C51848">
        <w:rPr>
          <w:rFonts w:ascii="Garamond" w:hAnsi="Garamond" w:cs="Arial CE"/>
          <w:bCs/>
          <w:sz w:val="26"/>
          <w:szCs w:val="26"/>
          <w:highlight w:val="yellow"/>
          <w:shd w:val="clear" w:color="auto" w:fill="FFFFFF"/>
        </w:rPr>
        <w:t>………..</w:t>
      </w:r>
      <w:r w:rsidRPr="00C51848">
        <w:rPr>
          <w:rFonts w:ascii="Garamond" w:hAnsi="Garamond" w:cs="Arial CE"/>
          <w:bCs/>
          <w:sz w:val="26"/>
          <w:szCs w:val="26"/>
          <w:shd w:val="clear" w:color="auto" w:fill="FFFFFF"/>
        </w:rPr>
        <w:t xml:space="preserve"> korun českých)</w:t>
      </w:r>
      <w:r>
        <w:rPr>
          <w:rFonts w:ascii="Garamond" w:hAnsi="Garamond" w:cs="Arial CE"/>
          <w:bCs/>
          <w:sz w:val="26"/>
          <w:szCs w:val="26"/>
          <w:shd w:val="clear" w:color="auto" w:fill="FFFFFF"/>
        </w:rPr>
        <w:t>;</w:t>
      </w:r>
    </w:p>
    <w:p w14:paraId="5E04176A" w14:textId="77777777" w:rsidR="000210EB" w:rsidRPr="00C51848" w:rsidRDefault="000210EB" w:rsidP="000210EB">
      <w:pPr>
        <w:pStyle w:val="Default"/>
        <w:numPr>
          <w:ilvl w:val="0"/>
          <w:numId w:val="19"/>
        </w:numPr>
        <w:spacing w:line="276" w:lineRule="auto"/>
        <w:jc w:val="both"/>
        <w:rPr>
          <w:rFonts w:ascii="Garamond" w:hAnsi="Garamond" w:cs="Arial CE"/>
          <w:bCs/>
          <w:sz w:val="26"/>
          <w:szCs w:val="26"/>
          <w:shd w:val="clear" w:color="auto" w:fill="FFFFFF"/>
        </w:rPr>
      </w:pPr>
      <w:r>
        <w:rPr>
          <w:rFonts w:ascii="Garamond" w:hAnsi="Garamond" w:cs="Arial CE"/>
          <w:b/>
          <w:sz w:val="26"/>
          <w:szCs w:val="26"/>
          <w:shd w:val="clear" w:color="auto" w:fill="FFFFFF"/>
        </w:rPr>
        <w:t>souhrnná jmenovitá hodnota všech dluhopisů:</w:t>
      </w:r>
      <w:r>
        <w:rPr>
          <w:rFonts w:ascii="Garamond" w:hAnsi="Garamond" w:cs="Arial CE"/>
          <w:bCs/>
          <w:sz w:val="26"/>
          <w:szCs w:val="26"/>
          <w:shd w:val="clear" w:color="auto" w:fill="FFFFFF"/>
        </w:rPr>
        <w:t xml:space="preserve"> </w:t>
      </w:r>
      <w:r w:rsidRPr="00C51848">
        <w:rPr>
          <w:rFonts w:ascii="Garamond" w:hAnsi="Garamond" w:cs="Arial CE"/>
          <w:bCs/>
          <w:sz w:val="26"/>
          <w:szCs w:val="26"/>
          <w:highlight w:val="yellow"/>
          <w:shd w:val="clear" w:color="auto" w:fill="FFFFFF"/>
        </w:rPr>
        <w:t>………..</w:t>
      </w:r>
      <w:r w:rsidRPr="00C51848">
        <w:rPr>
          <w:rFonts w:ascii="Garamond" w:hAnsi="Garamond" w:cs="Arial CE"/>
          <w:bCs/>
          <w:sz w:val="26"/>
          <w:szCs w:val="26"/>
          <w:shd w:val="clear" w:color="auto" w:fill="FFFFFF"/>
        </w:rPr>
        <w:t xml:space="preserve"> Kč (slovy: </w:t>
      </w:r>
      <w:r w:rsidRPr="00C51848">
        <w:rPr>
          <w:rFonts w:ascii="Garamond" w:hAnsi="Garamond" w:cs="Arial CE"/>
          <w:bCs/>
          <w:sz w:val="26"/>
          <w:szCs w:val="26"/>
          <w:highlight w:val="yellow"/>
          <w:shd w:val="clear" w:color="auto" w:fill="FFFFFF"/>
        </w:rPr>
        <w:t>………..</w:t>
      </w:r>
      <w:r w:rsidRPr="00C51848">
        <w:rPr>
          <w:rFonts w:ascii="Garamond" w:hAnsi="Garamond" w:cs="Arial CE"/>
          <w:bCs/>
          <w:sz w:val="26"/>
          <w:szCs w:val="26"/>
          <w:shd w:val="clear" w:color="auto" w:fill="FFFFFF"/>
        </w:rPr>
        <w:t xml:space="preserve"> korun českých)</w:t>
      </w:r>
      <w:r>
        <w:rPr>
          <w:rFonts w:ascii="Garamond" w:hAnsi="Garamond" w:cs="Arial CE"/>
          <w:bCs/>
          <w:sz w:val="26"/>
          <w:szCs w:val="26"/>
          <w:shd w:val="clear" w:color="auto" w:fill="FFFFFF"/>
        </w:rPr>
        <w:t>;</w:t>
      </w:r>
    </w:p>
    <w:p w14:paraId="5E0321FC" w14:textId="77777777" w:rsidR="000210EB" w:rsidRPr="00C51848" w:rsidRDefault="000210EB" w:rsidP="000210EB">
      <w:pPr>
        <w:pStyle w:val="Default"/>
        <w:numPr>
          <w:ilvl w:val="0"/>
          <w:numId w:val="19"/>
        </w:numPr>
        <w:spacing w:line="276" w:lineRule="auto"/>
        <w:jc w:val="both"/>
        <w:rPr>
          <w:rFonts w:ascii="Garamond" w:hAnsi="Garamond" w:cs="Arial CE"/>
          <w:bCs/>
          <w:sz w:val="26"/>
          <w:szCs w:val="26"/>
          <w:shd w:val="clear" w:color="auto" w:fill="FFFFFF"/>
        </w:rPr>
      </w:pPr>
      <w:r>
        <w:rPr>
          <w:rFonts w:ascii="Garamond" w:hAnsi="Garamond" w:cs="Arial CE"/>
          <w:b/>
          <w:sz w:val="26"/>
          <w:szCs w:val="26"/>
          <w:shd w:val="clear" w:color="auto" w:fill="FFFFFF"/>
        </w:rPr>
        <w:t>s pevným úrokovým výnosem ve výši:</w:t>
      </w:r>
      <w:r>
        <w:rPr>
          <w:rFonts w:ascii="Garamond" w:hAnsi="Garamond" w:cs="Arial CE"/>
          <w:bCs/>
          <w:sz w:val="26"/>
          <w:szCs w:val="26"/>
          <w:shd w:val="clear" w:color="auto" w:fill="FFFFFF"/>
        </w:rPr>
        <w:t xml:space="preserve"> </w:t>
      </w:r>
      <w:r w:rsidRPr="00C51848">
        <w:rPr>
          <w:rFonts w:ascii="Garamond" w:hAnsi="Garamond" w:cs="Arial CE"/>
          <w:bCs/>
          <w:sz w:val="26"/>
          <w:szCs w:val="26"/>
          <w:highlight w:val="yellow"/>
          <w:shd w:val="clear" w:color="auto" w:fill="FFFFFF"/>
        </w:rPr>
        <w:t>………..</w:t>
      </w:r>
      <w:r w:rsidRPr="00C51848">
        <w:rPr>
          <w:rFonts w:ascii="Garamond" w:hAnsi="Garamond" w:cs="Arial CE"/>
          <w:bCs/>
          <w:sz w:val="26"/>
          <w:szCs w:val="26"/>
          <w:shd w:val="clear" w:color="auto" w:fill="FFFFFF"/>
        </w:rPr>
        <w:t xml:space="preserve"> % </w:t>
      </w:r>
      <w:proofErr w:type="spellStart"/>
      <w:r w:rsidRPr="00C51848">
        <w:rPr>
          <w:rFonts w:ascii="Garamond" w:hAnsi="Garamond" w:cs="Arial CE"/>
          <w:bCs/>
          <w:sz w:val="26"/>
          <w:szCs w:val="26"/>
          <w:shd w:val="clear" w:color="auto" w:fill="FFFFFF"/>
        </w:rPr>
        <w:t>p.a</w:t>
      </w:r>
      <w:proofErr w:type="spellEnd"/>
      <w:r w:rsidRPr="00C51848">
        <w:rPr>
          <w:rFonts w:ascii="Garamond" w:hAnsi="Garamond" w:cs="Arial CE"/>
          <w:bCs/>
          <w:sz w:val="26"/>
          <w:szCs w:val="26"/>
          <w:shd w:val="clear" w:color="auto" w:fill="FFFFFF"/>
        </w:rPr>
        <w:t>.</w:t>
      </w:r>
      <w:r>
        <w:rPr>
          <w:rFonts w:ascii="Garamond" w:hAnsi="Garamond" w:cs="Arial CE"/>
          <w:bCs/>
          <w:sz w:val="26"/>
          <w:szCs w:val="26"/>
          <w:shd w:val="clear" w:color="auto" w:fill="FFFFFF"/>
        </w:rPr>
        <w:t>;</w:t>
      </w:r>
    </w:p>
    <w:p w14:paraId="393BB0A4" w14:textId="77777777" w:rsidR="000210EB" w:rsidRPr="00C51848" w:rsidRDefault="000210EB" w:rsidP="000210EB">
      <w:pPr>
        <w:pStyle w:val="Default"/>
        <w:numPr>
          <w:ilvl w:val="0"/>
          <w:numId w:val="19"/>
        </w:numPr>
        <w:spacing w:line="276" w:lineRule="auto"/>
        <w:jc w:val="both"/>
        <w:rPr>
          <w:rFonts w:ascii="Garamond" w:hAnsi="Garamond" w:cs="Arial CE"/>
          <w:b/>
          <w:sz w:val="26"/>
          <w:szCs w:val="26"/>
          <w:shd w:val="clear" w:color="auto" w:fill="FFFFFF"/>
        </w:rPr>
      </w:pPr>
      <w:r>
        <w:rPr>
          <w:rFonts w:ascii="Garamond" w:hAnsi="Garamond" w:cs="Arial CE"/>
          <w:b/>
          <w:sz w:val="26"/>
          <w:szCs w:val="26"/>
          <w:shd w:val="clear" w:color="auto" w:fill="FFFFFF"/>
        </w:rPr>
        <w:t xml:space="preserve">ve formě: </w:t>
      </w:r>
      <w:r w:rsidRPr="00C51848">
        <w:rPr>
          <w:rFonts w:ascii="Garamond" w:hAnsi="Garamond" w:cs="Arial CE"/>
          <w:bCs/>
          <w:sz w:val="26"/>
          <w:szCs w:val="26"/>
          <w:shd w:val="clear" w:color="auto" w:fill="FFFFFF"/>
        </w:rPr>
        <w:t>na řad</w:t>
      </w:r>
      <w:r>
        <w:rPr>
          <w:rFonts w:ascii="Garamond" w:hAnsi="Garamond" w:cs="Arial CE"/>
          <w:bCs/>
          <w:sz w:val="26"/>
          <w:szCs w:val="26"/>
          <w:shd w:val="clear" w:color="auto" w:fill="FFFFFF"/>
        </w:rPr>
        <w:t>;</w:t>
      </w:r>
    </w:p>
    <w:p w14:paraId="41F4533A" w14:textId="77777777" w:rsidR="000210EB" w:rsidRPr="00C51848" w:rsidRDefault="000210EB" w:rsidP="000210EB">
      <w:pPr>
        <w:pStyle w:val="Default"/>
        <w:numPr>
          <w:ilvl w:val="0"/>
          <w:numId w:val="19"/>
        </w:numPr>
        <w:spacing w:line="276" w:lineRule="auto"/>
        <w:jc w:val="both"/>
        <w:rPr>
          <w:rFonts w:ascii="Garamond" w:hAnsi="Garamond" w:cs="Arial CE"/>
          <w:b/>
          <w:sz w:val="26"/>
          <w:szCs w:val="26"/>
          <w:shd w:val="clear" w:color="auto" w:fill="FFFFFF"/>
        </w:rPr>
      </w:pPr>
      <w:r w:rsidRPr="00C51848">
        <w:rPr>
          <w:rFonts w:ascii="Garamond" w:hAnsi="Garamond" w:cs="Arial CE"/>
          <w:b/>
          <w:sz w:val="26"/>
          <w:szCs w:val="26"/>
          <w:shd w:val="clear" w:color="auto" w:fill="FFFFFF"/>
        </w:rPr>
        <w:t>v</w:t>
      </w:r>
      <w:r>
        <w:rPr>
          <w:rFonts w:ascii="Garamond" w:hAnsi="Garamond" w:cs="Arial CE"/>
          <w:b/>
          <w:sz w:val="26"/>
          <w:szCs w:val="26"/>
          <w:shd w:val="clear" w:color="auto" w:fill="FFFFFF"/>
        </w:rPr>
        <w:t> </w:t>
      </w:r>
      <w:r w:rsidRPr="00C51848">
        <w:rPr>
          <w:rFonts w:ascii="Garamond" w:hAnsi="Garamond" w:cs="Arial CE"/>
          <w:b/>
          <w:sz w:val="26"/>
          <w:szCs w:val="26"/>
          <w:shd w:val="clear" w:color="auto" w:fill="FFFFFF"/>
        </w:rPr>
        <w:t>podobě</w:t>
      </w:r>
      <w:r>
        <w:rPr>
          <w:rFonts w:ascii="Garamond" w:hAnsi="Garamond" w:cs="Arial CE"/>
          <w:b/>
          <w:sz w:val="26"/>
          <w:szCs w:val="26"/>
          <w:shd w:val="clear" w:color="auto" w:fill="FFFFFF"/>
        </w:rPr>
        <w:t xml:space="preserve">: </w:t>
      </w:r>
      <w:r>
        <w:rPr>
          <w:rFonts w:ascii="Garamond" w:hAnsi="Garamond" w:cs="Arial CE"/>
          <w:bCs/>
          <w:sz w:val="26"/>
          <w:szCs w:val="26"/>
          <w:shd w:val="clear" w:color="auto" w:fill="FFFFFF"/>
        </w:rPr>
        <w:t>listinné;</w:t>
      </w:r>
    </w:p>
    <w:p w14:paraId="5529B521" w14:textId="77777777" w:rsidR="000210EB" w:rsidRPr="00C51848" w:rsidRDefault="000210EB" w:rsidP="000210EB">
      <w:pPr>
        <w:pStyle w:val="Default"/>
        <w:numPr>
          <w:ilvl w:val="0"/>
          <w:numId w:val="19"/>
        </w:numPr>
        <w:spacing w:line="276" w:lineRule="auto"/>
        <w:jc w:val="both"/>
        <w:rPr>
          <w:rFonts w:ascii="Garamond" w:hAnsi="Garamond" w:cs="Arial CE"/>
          <w:b/>
          <w:sz w:val="26"/>
          <w:szCs w:val="26"/>
          <w:shd w:val="clear" w:color="auto" w:fill="FFFFFF"/>
        </w:rPr>
      </w:pPr>
      <w:r>
        <w:rPr>
          <w:rFonts w:ascii="Garamond" w:hAnsi="Garamond" w:cs="Arial CE"/>
          <w:b/>
          <w:sz w:val="26"/>
          <w:szCs w:val="26"/>
          <w:shd w:val="clear" w:color="auto" w:fill="FFFFFF"/>
        </w:rPr>
        <w:t xml:space="preserve">s datem emise: </w:t>
      </w:r>
      <w:r w:rsidRPr="00C51848">
        <w:rPr>
          <w:rFonts w:ascii="Garamond" w:hAnsi="Garamond" w:cs="Arial CE"/>
          <w:bCs/>
          <w:sz w:val="26"/>
          <w:szCs w:val="26"/>
          <w:highlight w:val="yellow"/>
          <w:shd w:val="clear" w:color="auto" w:fill="FFFFFF"/>
        </w:rPr>
        <w:t>………..</w:t>
      </w:r>
    </w:p>
    <w:p w14:paraId="3C16A3C2" w14:textId="77777777" w:rsidR="000210EB" w:rsidRPr="00C51848" w:rsidRDefault="000210EB" w:rsidP="000210EB">
      <w:pPr>
        <w:pStyle w:val="Default"/>
        <w:numPr>
          <w:ilvl w:val="0"/>
          <w:numId w:val="19"/>
        </w:numPr>
        <w:spacing w:line="276" w:lineRule="auto"/>
        <w:jc w:val="both"/>
        <w:rPr>
          <w:rFonts w:ascii="Garamond" w:hAnsi="Garamond" w:cs="Arial CE"/>
          <w:b/>
          <w:sz w:val="26"/>
          <w:szCs w:val="26"/>
          <w:shd w:val="clear" w:color="auto" w:fill="FFFFFF"/>
        </w:rPr>
      </w:pPr>
      <w:r>
        <w:rPr>
          <w:rFonts w:ascii="Garamond" w:hAnsi="Garamond" w:cs="Arial CE"/>
          <w:b/>
          <w:sz w:val="26"/>
          <w:szCs w:val="26"/>
          <w:shd w:val="clear" w:color="auto" w:fill="FFFFFF"/>
        </w:rPr>
        <w:t xml:space="preserve">s datem splatnosti: </w:t>
      </w:r>
      <w:r w:rsidRPr="00C51848">
        <w:rPr>
          <w:rFonts w:ascii="Garamond" w:hAnsi="Garamond" w:cs="Arial CE"/>
          <w:bCs/>
          <w:sz w:val="26"/>
          <w:szCs w:val="26"/>
          <w:highlight w:val="yellow"/>
          <w:shd w:val="clear" w:color="auto" w:fill="FFFFFF"/>
        </w:rPr>
        <w:t>………..</w:t>
      </w:r>
    </w:p>
    <w:p w14:paraId="70031481" w14:textId="77777777" w:rsidR="00D20B90" w:rsidRDefault="00D20B90" w:rsidP="00D20B90">
      <w:pPr>
        <w:pStyle w:val="Default"/>
        <w:spacing w:line="276" w:lineRule="auto"/>
        <w:ind w:firstLine="708"/>
        <w:jc w:val="both"/>
        <w:rPr>
          <w:rFonts w:ascii="Garamond" w:hAnsi="Garamond" w:cs="Arial CE"/>
          <w:bCs/>
          <w:sz w:val="26"/>
          <w:szCs w:val="26"/>
          <w:shd w:val="clear" w:color="auto" w:fill="FFFFFF"/>
        </w:rPr>
      </w:pPr>
    </w:p>
    <w:p w14:paraId="6B2BD44C" w14:textId="15A82E40" w:rsidR="00D20B90" w:rsidRDefault="00D20B90" w:rsidP="00D20B90">
      <w:pPr>
        <w:pStyle w:val="Default"/>
        <w:spacing w:line="276" w:lineRule="auto"/>
        <w:ind w:firstLine="708"/>
        <w:jc w:val="both"/>
        <w:rPr>
          <w:rFonts w:ascii="Garamond" w:hAnsi="Garamond" w:cs="Arial CE"/>
          <w:bCs/>
          <w:sz w:val="26"/>
          <w:szCs w:val="26"/>
          <w:shd w:val="clear" w:color="auto" w:fill="FFFFFF"/>
        </w:rPr>
      </w:pPr>
      <w:r>
        <w:rPr>
          <w:rFonts w:ascii="Garamond" w:hAnsi="Garamond" w:cs="Arial CE"/>
          <w:bCs/>
          <w:sz w:val="26"/>
          <w:szCs w:val="26"/>
          <w:shd w:val="clear" w:color="auto" w:fill="FFFFFF"/>
        </w:rPr>
        <w:t xml:space="preserve">(dále jen </w:t>
      </w:r>
      <w:r>
        <w:rPr>
          <w:rFonts w:ascii="Garamond" w:hAnsi="Garamond" w:cs="Arial CE"/>
          <w:bCs/>
          <w:i/>
          <w:iCs/>
          <w:sz w:val="26"/>
          <w:szCs w:val="26"/>
          <w:shd w:val="clear" w:color="auto" w:fill="FFFFFF"/>
        </w:rPr>
        <w:t>„Dluhopisy“</w:t>
      </w:r>
      <w:r>
        <w:rPr>
          <w:rFonts w:ascii="Garamond" w:hAnsi="Garamond" w:cs="Arial CE"/>
          <w:bCs/>
          <w:sz w:val="26"/>
          <w:szCs w:val="26"/>
          <w:shd w:val="clear" w:color="auto" w:fill="FFFFFF"/>
        </w:rPr>
        <w:t xml:space="preserve">). </w:t>
      </w:r>
    </w:p>
    <w:p w14:paraId="74D52589" w14:textId="7B77A866" w:rsidR="00784D20" w:rsidRDefault="00D20B90" w:rsidP="00556C0E">
      <w:pPr>
        <w:autoSpaceDE w:val="0"/>
        <w:autoSpaceDN w:val="0"/>
        <w:adjustRightInd w:val="0"/>
        <w:spacing w:after="0"/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lastRenderedPageBreak/>
        <w:t>II.</w:t>
      </w:r>
    </w:p>
    <w:p w14:paraId="38845348" w14:textId="68FB4341" w:rsidR="00D20B90" w:rsidRDefault="00D20B90" w:rsidP="00556C0E">
      <w:pPr>
        <w:autoSpaceDE w:val="0"/>
        <w:autoSpaceDN w:val="0"/>
        <w:adjustRightInd w:val="0"/>
        <w:spacing w:after="0"/>
        <w:jc w:val="center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>Úplata</w:t>
      </w:r>
    </w:p>
    <w:p w14:paraId="0A4FFCD8" w14:textId="77777777" w:rsidR="00D20B90" w:rsidRPr="00D20B90" w:rsidRDefault="00D20B90" w:rsidP="00D20B90">
      <w:pPr>
        <w:autoSpaceDE w:val="0"/>
        <w:autoSpaceDN w:val="0"/>
        <w:adjustRightInd w:val="0"/>
        <w:spacing w:after="0"/>
        <w:ind w:left="425"/>
        <w:jc w:val="center"/>
        <w:rPr>
          <w:rFonts w:ascii="Garamond" w:hAnsi="Garamond"/>
          <w:b/>
          <w:bCs/>
          <w:sz w:val="26"/>
          <w:szCs w:val="26"/>
        </w:rPr>
      </w:pPr>
    </w:p>
    <w:p w14:paraId="0F795C51" w14:textId="297F0AEC" w:rsidR="007F512E" w:rsidRDefault="00D20B90" w:rsidP="007F512E">
      <w:pPr>
        <w:numPr>
          <w:ilvl w:val="0"/>
          <w:numId w:val="6"/>
        </w:numPr>
        <w:spacing w:after="0"/>
        <w:ind w:left="425" w:hanging="426"/>
        <w:jc w:val="both"/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color w:val="000000"/>
          <w:sz w:val="26"/>
          <w:szCs w:val="26"/>
        </w:rPr>
        <w:t>Smluvní strany se v souladu s čl. III. odst. 1</w:t>
      </w:r>
      <w:r w:rsidR="001F3DE5">
        <w:rPr>
          <w:rFonts w:ascii="Garamond" w:hAnsi="Garamond"/>
          <w:color w:val="000000"/>
          <w:sz w:val="26"/>
          <w:szCs w:val="26"/>
        </w:rPr>
        <w:t>.</w:t>
      </w:r>
      <w:r>
        <w:rPr>
          <w:rFonts w:ascii="Garamond" w:hAnsi="Garamond"/>
          <w:color w:val="000000"/>
          <w:sz w:val="26"/>
          <w:szCs w:val="26"/>
        </w:rPr>
        <w:t xml:space="preserve"> Smlouvy dohodly </w:t>
      </w:r>
      <w:r w:rsidR="00AB437F" w:rsidRPr="00D20B90">
        <w:rPr>
          <w:rFonts w:ascii="Garamond" w:hAnsi="Garamond"/>
          <w:color w:val="000000"/>
          <w:sz w:val="26"/>
          <w:szCs w:val="26"/>
        </w:rPr>
        <w:t>na způsobu určení úplaty za</w:t>
      </w:r>
      <w:r>
        <w:rPr>
          <w:rFonts w:ascii="Garamond" w:hAnsi="Garamond"/>
          <w:color w:val="000000"/>
          <w:sz w:val="26"/>
          <w:szCs w:val="26"/>
        </w:rPr>
        <w:t xml:space="preserve"> převod Dluhopisů, resp. Pohledávek, ve výši </w:t>
      </w:r>
      <w:r w:rsidRPr="002F6C03">
        <w:rPr>
          <w:rFonts w:ascii="Garamond" w:hAnsi="Garamond"/>
          <w:b/>
          <w:bCs/>
          <w:color w:val="000000"/>
          <w:sz w:val="26"/>
          <w:szCs w:val="26"/>
        </w:rPr>
        <w:t xml:space="preserve">rovnající se </w:t>
      </w:r>
      <w:r>
        <w:rPr>
          <w:rFonts w:ascii="Garamond" w:hAnsi="Garamond"/>
          <w:b/>
          <w:bCs/>
          <w:color w:val="000000"/>
          <w:sz w:val="26"/>
          <w:szCs w:val="26"/>
        </w:rPr>
        <w:t>9</w:t>
      </w:r>
      <w:r w:rsidR="007F512E">
        <w:rPr>
          <w:rFonts w:ascii="Garamond" w:hAnsi="Garamond"/>
          <w:b/>
          <w:bCs/>
          <w:color w:val="000000"/>
          <w:sz w:val="26"/>
          <w:szCs w:val="26"/>
        </w:rPr>
        <w:t>6</w:t>
      </w:r>
      <w:r w:rsidRPr="002F6C03">
        <w:rPr>
          <w:rFonts w:ascii="Garamond" w:hAnsi="Garamond"/>
          <w:b/>
          <w:bCs/>
          <w:color w:val="000000"/>
          <w:sz w:val="26"/>
          <w:szCs w:val="26"/>
        </w:rPr>
        <w:t xml:space="preserve"> % z veškerého plnění na </w:t>
      </w:r>
      <w:r w:rsidR="007F512E">
        <w:rPr>
          <w:rFonts w:ascii="Garamond" w:hAnsi="Garamond"/>
          <w:b/>
          <w:bCs/>
          <w:color w:val="000000"/>
          <w:sz w:val="26"/>
          <w:szCs w:val="26"/>
        </w:rPr>
        <w:t>Dluhopisy</w:t>
      </w:r>
      <w:r w:rsidRPr="002F6C03">
        <w:rPr>
          <w:rFonts w:ascii="Garamond" w:hAnsi="Garamond"/>
          <w:b/>
          <w:bCs/>
          <w:color w:val="000000"/>
          <w:sz w:val="26"/>
          <w:szCs w:val="26"/>
        </w:rPr>
        <w:t xml:space="preserve"> a </w:t>
      </w:r>
      <w:r>
        <w:rPr>
          <w:rFonts w:ascii="Garamond" w:hAnsi="Garamond"/>
          <w:b/>
          <w:bCs/>
          <w:color w:val="000000"/>
          <w:sz w:val="26"/>
          <w:szCs w:val="26"/>
        </w:rPr>
        <w:t>P</w:t>
      </w:r>
      <w:r w:rsidRPr="002F6C03">
        <w:rPr>
          <w:rFonts w:ascii="Garamond" w:hAnsi="Garamond"/>
          <w:b/>
          <w:bCs/>
          <w:color w:val="000000"/>
          <w:sz w:val="26"/>
          <w:szCs w:val="26"/>
        </w:rPr>
        <w:t>ohledávk</w:t>
      </w:r>
      <w:r w:rsidR="007F512E">
        <w:rPr>
          <w:rFonts w:ascii="Garamond" w:hAnsi="Garamond"/>
          <w:b/>
          <w:bCs/>
          <w:color w:val="000000"/>
          <w:sz w:val="26"/>
          <w:szCs w:val="26"/>
        </w:rPr>
        <w:t>y</w:t>
      </w:r>
      <w:r w:rsidRPr="002F6C03">
        <w:rPr>
          <w:rFonts w:ascii="Garamond" w:hAnsi="Garamond"/>
          <w:b/>
          <w:bCs/>
          <w:color w:val="000000"/>
          <w:sz w:val="26"/>
          <w:szCs w:val="26"/>
        </w:rPr>
        <w:t xml:space="preserve">, které </w:t>
      </w:r>
      <w:r>
        <w:rPr>
          <w:rFonts w:ascii="Garamond" w:hAnsi="Garamond"/>
          <w:b/>
          <w:bCs/>
          <w:color w:val="000000"/>
          <w:sz w:val="26"/>
          <w:szCs w:val="26"/>
        </w:rPr>
        <w:t>Nabyvatel</w:t>
      </w:r>
      <w:r w:rsidRPr="002F6C03">
        <w:rPr>
          <w:rFonts w:ascii="Garamond" w:hAnsi="Garamond"/>
          <w:b/>
          <w:bCs/>
          <w:color w:val="000000"/>
          <w:sz w:val="26"/>
          <w:szCs w:val="26"/>
        </w:rPr>
        <w:t xml:space="preserve"> na</w:t>
      </w:r>
      <w:r w:rsidR="007F512E">
        <w:rPr>
          <w:rFonts w:ascii="Garamond" w:hAnsi="Garamond"/>
          <w:b/>
          <w:bCs/>
          <w:color w:val="000000"/>
          <w:sz w:val="26"/>
          <w:szCs w:val="26"/>
        </w:rPr>
        <w:t xml:space="preserve"> Dluhopisy</w:t>
      </w:r>
      <w:r w:rsidRPr="002F6C03">
        <w:rPr>
          <w:rFonts w:ascii="Garamond" w:hAnsi="Garamond"/>
          <w:b/>
          <w:bCs/>
          <w:color w:val="000000"/>
          <w:sz w:val="26"/>
          <w:szCs w:val="26"/>
        </w:rPr>
        <w:t xml:space="preserve"> a </w:t>
      </w:r>
      <w:r>
        <w:rPr>
          <w:rFonts w:ascii="Garamond" w:hAnsi="Garamond"/>
          <w:b/>
          <w:bCs/>
          <w:color w:val="000000"/>
          <w:sz w:val="26"/>
          <w:szCs w:val="26"/>
        </w:rPr>
        <w:t>P</w:t>
      </w:r>
      <w:r w:rsidRPr="002F6C03">
        <w:rPr>
          <w:rFonts w:ascii="Garamond" w:hAnsi="Garamond"/>
          <w:b/>
          <w:bCs/>
          <w:color w:val="000000"/>
          <w:sz w:val="26"/>
          <w:szCs w:val="26"/>
        </w:rPr>
        <w:t>ohledávk</w:t>
      </w:r>
      <w:r w:rsidR="007F512E">
        <w:rPr>
          <w:rFonts w:ascii="Garamond" w:hAnsi="Garamond"/>
          <w:b/>
          <w:bCs/>
          <w:color w:val="000000"/>
          <w:sz w:val="26"/>
          <w:szCs w:val="26"/>
        </w:rPr>
        <w:t>y</w:t>
      </w:r>
      <w:r w:rsidRPr="002F6C03">
        <w:rPr>
          <w:rFonts w:ascii="Garamond" w:hAnsi="Garamond"/>
          <w:b/>
          <w:bCs/>
          <w:color w:val="000000"/>
          <w:sz w:val="26"/>
          <w:szCs w:val="26"/>
        </w:rPr>
        <w:t xml:space="preserve"> obdrží</w:t>
      </w:r>
      <w:r w:rsidR="007F512E">
        <w:rPr>
          <w:rFonts w:ascii="Garamond" w:hAnsi="Garamond"/>
          <w:b/>
          <w:bCs/>
          <w:color w:val="000000"/>
          <w:sz w:val="26"/>
          <w:szCs w:val="26"/>
        </w:rPr>
        <w:t xml:space="preserve"> </w:t>
      </w:r>
      <w:r w:rsidR="007F512E">
        <w:rPr>
          <w:rFonts w:ascii="Garamond" w:hAnsi="Garamond"/>
          <w:color w:val="000000"/>
          <w:sz w:val="26"/>
          <w:szCs w:val="26"/>
        </w:rPr>
        <w:br/>
        <w:t xml:space="preserve">(dále jen </w:t>
      </w:r>
      <w:r w:rsidR="007F512E">
        <w:rPr>
          <w:rFonts w:ascii="Garamond" w:hAnsi="Garamond"/>
          <w:i/>
          <w:iCs/>
          <w:color w:val="000000"/>
          <w:sz w:val="26"/>
          <w:szCs w:val="26"/>
        </w:rPr>
        <w:t>„Úplata“</w:t>
      </w:r>
      <w:r w:rsidR="007F512E">
        <w:rPr>
          <w:rFonts w:ascii="Garamond" w:hAnsi="Garamond"/>
          <w:color w:val="000000"/>
          <w:sz w:val="26"/>
          <w:szCs w:val="26"/>
        </w:rPr>
        <w:t>). Nabyvatel</w:t>
      </w:r>
      <w:r w:rsidR="007F512E" w:rsidRPr="002F6C03">
        <w:rPr>
          <w:rFonts w:ascii="Garamond" w:hAnsi="Garamond"/>
          <w:color w:val="000000"/>
          <w:sz w:val="26"/>
          <w:szCs w:val="26"/>
        </w:rPr>
        <w:t xml:space="preserve"> je povinen zaplatit </w:t>
      </w:r>
      <w:r w:rsidR="007F512E">
        <w:rPr>
          <w:rFonts w:ascii="Garamond" w:hAnsi="Garamond"/>
          <w:color w:val="000000"/>
          <w:sz w:val="26"/>
          <w:szCs w:val="26"/>
        </w:rPr>
        <w:t>Ú</w:t>
      </w:r>
      <w:r w:rsidR="007F512E" w:rsidRPr="002F6C03">
        <w:rPr>
          <w:rFonts w:ascii="Garamond" w:hAnsi="Garamond"/>
          <w:color w:val="000000"/>
          <w:sz w:val="26"/>
          <w:szCs w:val="26"/>
        </w:rPr>
        <w:t xml:space="preserve">platu </w:t>
      </w:r>
      <w:r w:rsidR="007F512E">
        <w:rPr>
          <w:rFonts w:ascii="Garamond" w:hAnsi="Garamond"/>
          <w:color w:val="000000"/>
          <w:sz w:val="26"/>
          <w:szCs w:val="26"/>
        </w:rPr>
        <w:t>Převodc</w:t>
      </w:r>
      <w:r w:rsidR="007F512E" w:rsidRPr="002F6C03">
        <w:rPr>
          <w:rFonts w:ascii="Garamond" w:hAnsi="Garamond"/>
          <w:color w:val="000000"/>
          <w:sz w:val="26"/>
          <w:szCs w:val="26"/>
        </w:rPr>
        <w:t>i nejpozději do patnácti (15) dnů ode dne obdržení</w:t>
      </w:r>
      <w:r w:rsidR="007F512E">
        <w:rPr>
          <w:rFonts w:ascii="Garamond" w:hAnsi="Garamond"/>
          <w:color w:val="000000"/>
          <w:sz w:val="26"/>
          <w:szCs w:val="26"/>
        </w:rPr>
        <w:t xml:space="preserve"> jakéhokoliv</w:t>
      </w:r>
      <w:r w:rsidR="007F512E" w:rsidRPr="002F6C03">
        <w:rPr>
          <w:rFonts w:ascii="Garamond" w:hAnsi="Garamond"/>
          <w:color w:val="000000"/>
          <w:sz w:val="26"/>
          <w:szCs w:val="26"/>
        </w:rPr>
        <w:t xml:space="preserve"> plnění na </w:t>
      </w:r>
      <w:r w:rsidR="007F512E">
        <w:rPr>
          <w:rFonts w:ascii="Garamond" w:hAnsi="Garamond"/>
          <w:color w:val="000000"/>
          <w:sz w:val="26"/>
          <w:szCs w:val="26"/>
        </w:rPr>
        <w:t>Dluhopisy</w:t>
      </w:r>
      <w:r w:rsidR="007F512E" w:rsidRPr="002F6C03">
        <w:rPr>
          <w:rFonts w:ascii="Garamond" w:hAnsi="Garamond"/>
          <w:color w:val="000000"/>
          <w:sz w:val="26"/>
          <w:szCs w:val="26"/>
        </w:rPr>
        <w:t xml:space="preserve"> a</w:t>
      </w:r>
      <w:r w:rsidR="007F512E">
        <w:rPr>
          <w:rFonts w:ascii="Garamond" w:hAnsi="Garamond"/>
          <w:color w:val="000000"/>
          <w:sz w:val="26"/>
          <w:szCs w:val="26"/>
        </w:rPr>
        <w:t> P</w:t>
      </w:r>
      <w:r w:rsidR="007F512E" w:rsidRPr="002F6C03">
        <w:rPr>
          <w:rFonts w:ascii="Garamond" w:hAnsi="Garamond"/>
          <w:color w:val="000000"/>
          <w:sz w:val="26"/>
          <w:szCs w:val="26"/>
        </w:rPr>
        <w:t>ohledávk</w:t>
      </w:r>
      <w:r w:rsidR="007F512E">
        <w:rPr>
          <w:rFonts w:ascii="Garamond" w:hAnsi="Garamond"/>
          <w:color w:val="000000"/>
          <w:sz w:val="26"/>
          <w:szCs w:val="26"/>
        </w:rPr>
        <w:t>y</w:t>
      </w:r>
      <w:r w:rsidR="007F512E" w:rsidRPr="002F6C03">
        <w:rPr>
          <w:rFonts w:ascii="Garamond" w:hAnsi="Garamond"/>
          <w:color w:val="000000"/>
          <w:sz w:val="26"/>
          <w:szCs w:val="26"/>
        </w:rPr>
        <w:t>, a</w:t>
      </w:r>
      <w:r w:rsidR="000210EB">
        <w:rPr>
          <w:rFonts w:ascii="Garamond" w:hAnsi="Garamond"/>
          <w:color w:val="000000"/>
          <w:sz w:val="26"/>
          <w:szCs w:val="26"/>
        </w:rPr>
        <w:t> </w:t>
      </w:r>
      <w:r w:rsidR="007F512E" w:rsidRPr="002F6C03">
        <w:rPr>
          <w:rFonts w:ascii="Garamond" w:hAnsi="Garamond"/>
          <w:color w:val="000000"/>
          <w:sz w:val="26"/>
          <w:szCs w:val="26"/>
        </w:rPr>
        <w:t xml:space="preserve">to </w:t>
      </w:r>
      <w:r w:rsidR="007F512E">
        <w:rPr>
          <w:rFonts w:ascii="Garamond" w:hAnsi="Garamond"/>
          <w:color w:val="000000"/>
          <w:sz w:val="26"/>
          <w:szCs w:val="26"/>
        </w:rPr>
        <w:t xml:space="preserve">bezhotovostním </w:t>
      </w:r>
      <w:r w:rsidR="007F512E" w:rsidRPr="002F6C03">
        <w:rPr>
          <w:rFonts w:ascii="Garamond" w:hAnsi="Garamond"/>
          <w:color w:val="000000"/>
          <w:sz w:val="26"/>
          <w:szCs w:val="26"/>
        </w:rPr>
        <w:t xml:space="preserve">převodem na účet </w:t>
      </w:r>
      <w:r w:rsidR="007F512E">
        <w:rPr>
          <w:rFonts w:ascii="Garamond" w:hAnsi="Garamond"/>
          <w:color w:val="000000"/>
          <w:sz w:val="26"/>
          <w:szCs w:val="26"/>
        </w:rPr>
        <w:t>Převodce</w:t>
      </w:r>
      <w:r w:rsidR="007F512E" w:rsidRPr="002F6C03">
        <w:rPr>
          <w:rFonts w:ascii="Garamond" w:hAnsi="Garamond"/>
          <w:color w:val="000000"/>
          <w:sz w:val="26"/>
          <w:szCs w:val="26"/>
        </w:rPr>
        <w:t xml:space="preserve"> </w:t>
      </w:r>
      <w:r w:rsidR="007F512E">
        <w:rPr>
          <w:rFonts w:ascii="Garamond" w:hAnsi="Garamond"/>
          <w:color w:val="000000"/>
          <w:sz w:val="26"/>
          <w:szCs w:val="26"/>
        </w:rPr>
        <w:t xml:space="preserve">č. </w:t>
      </w:r>
      <w:r w:rsidR="007F512E" w:rsidRPr="00D20B90">
        <w:rPr>
          <w:rFonts w:ascii="Garamond" w:hAnsi="Garamond"/>
          <w:color w:val="000000"/>
          <w:sz w:val="26"/>
          <w:szCs w:val="26"/>
          <w:highlight w:val="yellow"/>
        </w:rPr>
        <w:t>[●]</w:t>
      </w:r>
      <w:r w:rsidR="007F512E" w:rsidRPr="00D20B90">
        <w:rPr>
          <w:rFonts w:ascii="Garamond" w:hAnsi="Garamond"/>
          <w:color w:val="000000"/>
          <w:sz w:val="26"/>
          <w:szCs w:val="26"/>
        </w:rPr>
        <w:t xml:space="preserve">, vedený u </w:t>
      </w:r>
      <w:r w:rsidR="007F512E" w:rsidRPr="00D20B90">
        <w:rPr>
          <w:rFonts w:ascii="Garamond" w:hAnsi="Garamond"/>
          <w:color w:val="000000"/>
          <w:sz w:val="26"/>
          <w:szCs w:val="26"/>
          <w:highlight w:val="yellow"/>
        </w:rPr>
        <w:t>[●]</w:t>
      </w:r>
      <w:r w:rsidR="007F512E">
        <w:rPr>
          <w:rFonts w:ascii="Garamond" w:hAnsi="Garamond"/>
          <w:color w:val="000000"/>
          <w:sz w:val="26"/>
          <w:szCs w:val="26"/>
        </w:rPr>
        <w:t>. Nabyvatel</w:t>
      </w:r>
      <w:r w:rsidR="007F512E" w:rsidRPr="002F6C03">
        <w:rPr>
          <w:rFonts w:ascii="Garamond" w:hAnsi="Garamond"/>
          <w:color w:val="000000"/>
          <w:sz w:val="26"/>
          <w:szCs w:val="26"/>
        </w:rPr>
        <w:t xml:space="preserve"> se dále zavazuje </w:t>
      </w:r>
      <w:r w:rsidR="007F512E">
        <w:rPr>
          <w:rFonts w:ascii="Garamond" w:hAnsi="Garamond"/>
          <w:color w:val="000000"/>
          <w:sz w:val="26"/>
          <w:szCs w:val="26"/>
        </w:rPr>
        <w:t>Převodce</w:t>
      </w:r>
      <w:r w:rsidR="007F512E" w:rsidRPr="002F6C03">
        <w:rPr>
          <w:rFonts w:ascii="Garamond" w:hAnsi="Garamond"/>
          <w:color w:val="000000"/>
          <w:sz w:val="26"/>
          <w:szCs w:val="26"/>
        </w:rPr>
        <w:t xml:space="preserve"> informovat o veškerých plněních na </w:t>
      </w:r>
      <w:r w:rsidR="007F512E">
        <w:rPr>
          <w:rFonts w:ascii="Garamond" w:hAnsi="Garamond"/>
          <w:color w:val="000000"/>
          <w:sz w:val="26"/>
          <w:szCs w:val="26"/>
        </w:rPr>
        <w:t>Dluhopisy</w:t>
      </w:r>
      <w:r w:rsidR="007F512E" w:rsidRPr="002F6C03">
        <w:rPr>
          <w:rFonts w:ascii="Garamond" w:hAnsi="Garamond"/>
          <w:color w:val="000000"/>
          <w:sz w:val="26"/>
          <w:szCs w:val="26"/>
        </w:rPr>
        <w:t xml:space="preserve"> a </w:t>
      </w:r>
      <w:r w:rsidR="007F512E">
        <w:rPr>
          <w:rFonts w:ascii="Garamond" w:hAnsi="Garamond"/>
          <w:color w:val="000000"/>
          <w:sz w:val="26"/>
          <w:szCs w:val="26"/>
        </w:rPr>
        <w:t>P</w:t>
      </w:r>
      <w:r w:rsidR="007F512E" w:rsidRPr="002F6C03">
        <w:rPr>
          <w:rFonts w:ascii="Garamond" w:hAnsi="Garamond"/>
          <w:color w:val="000000"/>
          <w:sz w:val="26"/>
          <w:szCs w:val="26"/>
        </w:rPr>
        <w:t>ohledávk</w:t>
      </w:r>
      <w:r w:rsidR="007F512E">
        <w:rPr>
          <w:rFonts w:ascii="Garamond" w:hAnsi="Garamond"/>
          <w:color w:val="000000"/>
          <w:sz w:val="26"/>
          <w:szCs w:val="26"/>
        </w:rPr>
        <w:t>y</w:t>
      </w:r>
      <w:r w:rsidR="007F512E" w:rsidRPr="002F6C03">
        <w:rPr>
          <w:rFonts w:ascii="Garamond" w:hAnsi="Garamond"/>
          <w:color w:val="000000"/>
          <w:sz w:val="26"/>
          <w:szCs w:val="26"/>
        </w:rPr>
        <w:t>, jakož</w:t>
      </w:r>
      <w:r w:rsidR="000210EB">
        <w:rPr>
          <w:rFonts w:ascii="Garamond" w:hAnsi="Garamond"/>
          <w:color w:val="000000"/>
          <w:sz w:val="26"/>
          <w:szCs w:val="26"/>
        </w:rPr>
        <w:t>to</w:t>
      </w:r>
      <w:r w:rsidR="007F512E" w:rsidRPr="002F6C03">
        <w:rPr>
          <w:rFonts w:ascii="Garamond" w:hAnsi="Garamond"/>
          <w:color w:val="000000"/>
          <w:sz w:val="26"/>
          <w:szCs w:val="26"/>
        </w:rPr>
        <w:t xml:space="preserve"> i všech ostatních</w:t>
      </w:r>
      <w:r w:rsidR="007F512E">
        <w:rPr>
          <w:rFonts w:ascii="Garamond" w:hAnsi="Garamond"/>
          <w:color w:val="000000"/>
          <w:sz w:val="26"/>
          <w:szCs w:val="26"/>
        </w:rPr>
        <w:t xml:space="preserve"> zásadních</w:t>
      </w:r>
      <w:r w:rsidR="007F512E" w:rsidRPr="002F6C03">
        <w:rPr>
          <w:rFonts w:ascii="Garamond" w:hAnsi="Garamond"/>
          <w:color w:val="000000"/>
          <w:sz w:val="26"/>
          <w:szCs w:val="26"/>
        </w:rPr>
        <w:t xml:space="preserve"> skutečnostech ohledně</w:t>
      </w:r>
      <w:r w:rsidR="007F512E">
        <w:rPr>
          <w:rFonts w:ascii="Garamond" w:hAnsi="Garamond"/>
          <w:color w:val="000000"/>
          <w:sz w:val="26"/>
          <w:szCs w:val="26"/>
        </w:rPr>
        <w:t xml:space="preserve"> Dluhopisů</w:t>
      </w:r>
      <w:r w:rsidR="007F512E" w:rsidRPr="002F6C03">
        <w:rPr>
          <w:rFonts w:ascii="Garamond" w:hAnsi="Garamond"/>
          <w:color w:val="000000"/>
          <w:sz w:val="26"/>
          <w:szCs w:val="26"/>
        </w:rPr>
        <w:t xml:space="preserve"> a</w:t>
      </w:r>
      <w:r w:rsidR="007F512E">
        <w:rPr>
          <w:rFonts w:ascii="Garamond" w:hAnsi="Garamond"/>
          <w:color w:val="000000"/>
          <w:sz w:val="26"/>
          <w:szCs w:val="26"/>
        </w:rPr>
        <w:t> P</w:t>
      </w:r>
      <w:r w:rsidR="007F512E" w:rsidRPr="002F6C03">
        <w:rPr>
          <w:rFonts w:ascii="Garamond" w:hAnsi="Garamond"/>
          <w:color w:val="000000"/>
          <w:sz w:val="26"/>
          <w:szCs w:val="26"/>
        </w:rPr>
        <w:t>ohledáv</w:t>
      </w:r>
      <w:r w:rsidR="007F512E">
        <w:rPr>
          <w:rFonts w:ascii="Garamond" w:hAnsi="Garamond"/>
          <w:color w:val="000000"/>
          <w:sz w:val="26"/>
          <w:szCs w:val="26"/>
        </w:rPr>
        <w:t>e</w:t>
      </w:r>
      <w:r w:rsidR="007F512E" w:rsidRPr="002F6C03">
        <w:rPr>
          <w:rFonts w:ascii="Garamond" w:hAnsi="Garamond"/>
          <w:color w:val="000000"/>
          <w:sz w:val="26"/>
          <w:szCs w:val="26"/>
        </w:rPr>
        <w:t>k, a</w:t>
      </w:r>
      <w:r w:rsidR="000210EB">
        <w:rPr>
          <w:rFonts w:ascii="Garamond" w:hAnsi="Garamond"/>
          <w:color w:val="000000"/>
          <w:sz w:val="26"/>
          <w:szCs w:val="26"/>
        </w:rPr>
        <w:t> </w:t>
      </w:r>
      <w:r w:rsidR="007F512E" w:rsidRPr="002F6C03">
        <w:rPr>
          <w:rFonts w:ascii="Garamond" w:hAnsi="Garamond"/>
          <w:color w:val="000000"/>
          <w:sz w:val="26"/>
          <w:szCs w:val="26"/>
        </w:rPr>
        <w:t>to do 15 dnů ode dne přij</w:t>
      </w:r>
      <w:r w:rsidR="007F512E">
        <w:rPr>
          <w:rFonts w:ascii="Garamond" w:hAnsi="Garamond"/>
          <w:color w:val="000000"/>
          <w:sz w:val="26"/>
          <w:szCs w:val="26"/>
        </w:rPr>
        <w:t>etí příslušného</w:t>
      </w:r>
      <w:r w:rsidR="007F512E" w:rsidRPr="002F6C03">
        <w:rPr>
          <w:rFonts w:ascii="Garamond" w:hAnsi="Garamond"/>
          <w:color w:val="000000"/>
          <w:sz w:val="26"/>
          <w:szCs w:val="26"/>
        </w:rPr>
        <w:t xml:space="preserve"> plnění, či </w:t>
      </w:r>
      <w:r w:rsidR="007F512E">
        <w:rPr>
          <w:rFonts w:ascii="Garamond" w:hAnsi="Garamond"/>
          <w:color w:val="000000"/>
          <w:sz w:val="26"/>
          <w:szCs w:val="26"/>
        </w:rPr>
        <w:t>ode dne, kdy nastala příslušná</w:t>
      </w:r>
      <w:r w:rsidR="007F512E" w:rsidRPr="002F6C03">
        <w:rPr>
          <w:rFonts w:ascii="Garamond" w:hAnsi="Garamond"/>
          <w:color w:val="000000"/>
          <w:sz w:val="26"/>
          <w:szCs w:val="26"/>
        </w:rPr>
        <w:t xml:space="preserve"> skutečnost</w:t>
      </w:r>
      <w:r w:rsidR="000210EB">
        <w:rPr>
          <w:rFonts w:ascii="Garamond" w:hAnsi="Garamond"/>
          <w:color w:val="000000"/>
          <w:sz w:val="26"/>
          <w:szCs w:val="26"/>
        </w:rPr>
        <w:t xml:space="preserve"> nebo kdy se o příslušné skutečnosti Nabyvatel dozvěděl</w:t>
      </w:r>
      <w:r w:rsidR="007F512E" w:rsidRPr="002F6C03">
        <w:rPr>
          <w:rFonts w:ascii="Garamond" w:hAnsi="Garamond"/>
          <w:color w:val="000000"/>
          <w:sz w:val="26"/>
          <w:szCs w:val="26"/>
        </w:rPr>
        <w:t>.</w:t>
      </w:r>
    </w:p>
    <w:p w14:paraId="593F6F2B" w14:textId="77777777" w:rsidR="007F512E" w:rsidRDefault="007F512E" w:rsidP="007F512E">
      <w:pPr>
        <w:spacing w:after="0"/>
        <w:ind w:left="425"/>
        <w:jc w:val="both"/>
        <w:rPr>
          <w:rFonts w:ascii="Garamond" w:hAnsi="Garamond"/>
          <w:color w:val="000000"/>
          <w:sz w:val="26"/>
          <w:szCs w:val="26"/>
        </w:rPr>
      </w:pPr>
    </w:p>
    <w:p w14:paraId="0B506E48" w14:textId="47D58DCB" w:rsidR="00D20B90" w:rsidRDefault="007F512E" w:rsidP="00D20B90">
      <w:pPr>
        <w:numPr>
          <w:ilvl w:val="0"/>
          <w:numId w:val="6"/>
        </w:numPr>
        <w:spacing w:after="0"/>
        <w:ind w:left="425" w:hanging="426"/>
        <w:jc w:val="both"/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color w:val="000000"/>
          <w:sz w:val="26"/>
          <w:szCs w:val="26"/>
        </w:rPr>
        <w:t>Do plnění přijatého na Dluhopisy a Pohledávky se nezapočítává plnění, které Nabyvatel obdrží na případně soudně přiznané náklady řízení (tzv. přísudek). Veškeré plnění na přísudek (s výjimkou uvedenou v čl. IV. odst. 2</w:t>
      </w:r>
      <w:r w:rsidR="009628FB">
        <w:rPr>
          <w:rFonts w:ascii="Garamond" w:hAnsi="Garamond"/>
          <w:color w:val="000000"/>
          <w:sz w:val="26"/>
          <w:szCs w:val="26"/>
        </w:rPr>
        <w:t>.</w:t>
      </w:r>
      <w:r>
        <w:rPr>
          <w:rFonts w:ascii="Garamond" w:hAnsi="Garamond"/>
          <w:color w:val="000000"/>
          <w:sz w:val="26"/>
          <w:szCs w:val="26"/>
        </w:rPr>
        <w:t xml:space="preserve"> této Dohody) náleží výlučně jen </w:t>
      </w:r>
      <w:r w:rsidR="000210EB">
        <w:rPr>
          <w:rFonts w:ascii="Garamond" w:hAnsi="Garamond"/>
          <w:color w:val="000000"/>
          <w:sz w:val="26"/>
          <w:szCs w:val="26"/>
        </w:rPr>
        <w:t>Nabyvateli</w:t>
      </w:r>
      <w:r>
        <w:rPr>
          <w:rFonts w:ascii="Garamond" w:hAnsi="Garamond"/>
          <w:color w:val="000000"/>
          <w:sz w:val="26"/>
          <w:szCs w:val="26"/>
        </w:rPr>
        <w:t xml:space="preserve">. </w:t>
      </w:r>
    </w:p>
    <w:p w14:paraId="20BFAB7B" w14:textId="77777777" w:rsidR="00556C0E" w:rsidRDefault="00556C0E" w:rsidP="00556C0E">
      <w:pPr>
        <w:spacing w:after="0"/>
        <w:jc w:val="both"/>
        <w:rPr>
          <w:rFonts w:ascii="Garamond" w:hAnsi="Garamond"/>
          <w:color w:val="000000"/>
          <w:sz w:val="26"/>
          <w:szCs w:val="26"/>
        </w:rPr>
      </w:pPr>
    </w:p>
    <w:p w14:paraId="0A91C447" w14:textId="4AAF0E52" w:rsidR="007F512E" w:rsidRDefault="00556C0E" w:rsidP="00556C0E">
      <w:pPr>
        <w:spacing w:after="0"/>
        <w:jc w:val="center"/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color w:val="000000"/>
          <w:sz w:val="26"/>
          <w:szCs w:val="26"/>
        </w:rPr>
        <w:t>III.</w:t>
      </w:r>
    </w:p>
    <w:p w14:paraId="38C54E02" w14:textId="7D7DCEA1" w:rsidR="00556C0E" w:rsidRDefault="00556C0E" w:rsidP="00556C0E">
      <w:pPr>
        <w:spacing w:after="0"/>
        <w:jc w:val="center"/>
        <w:rPr>
          <w:rFonts w:ascii="Garamond" w:hAnsi="Garamond"/>
          <w:b/>
          <w:bCs/>
          <w:color w:val="000000"/>
          <w:sz w:val="26"/>
          <w:szCs w:val="26"/>
        </w:rPr>
      </w:pPr>
      <w:r>
        <w:rPr>
          <w:rFonts w:ascii="Garamond" w:hAnsi="Garamond"/>
          <w:b/>
          <w:bCs/>
          <w:color w:val="000000"/>
          <w:sz w:val="26"/>
          <w:szCs w:val="26"/>
        </w:rPr>
        <w:t>Administrativní poplatek</w:t>
      </w:r>
    </w:p>
    <w:p w14:paraId="5E6CE0BC" w14:textId="11F67C05" w:rsidR="00556C0E" w:rsidRDefault="00556C0E" w:rsidP="00556C0E">
      <w:pPr>
        <w:spacing w:after="0"/>
        <w:rPr>
          <w:rFonts w:ascii="Garamond" w:hAnsi="Garamond"/>
          <w:b/>
          <w:bCs/>
          <w:color w:val="000000"/>
          <w:sz w:val="26"/>
          <w:szCs w:val="26"/>
        </w:rPr>
      </w:pPr>
    </w:p>
    <w:p w14:paraId="380078A0" w14:textId="62192D6A" w:rsidR="00556C0E" w:rsidRPr="001007BF" w:rsidRDefault="00556C0E" w:rsidP="001007BF">
      <w:pPr>
        <w:pStyle w:val="Odstavecseseznamem"/>
        <w:numPr>
          <w:ilvl w:val="0"/>
          <w:numId w:val="13"/>
        </w:numPr>
        <w:jc w:val="both"/>
        <w:rPr>
          <w:rFonts w:ascii="Garamond" w:hAnsi="Garamond"/>
          <w:color w:val="000000"/>
          <w:sz w:val="26"/>
          <w:szCs w:val="26"/>
        </w:rPr>
      </w:pPr>
      <w:r w:rsidRPr="001007BF">
        <w:rPr>
          <w:rFonts w:ascii="Garamond" w:hAnsi="Garamond"/>
          <w:color w:val="000000"/>
          <w:sz w:val="26"/>
          <w:szCs w:val="26"/>
        </w:rPr>
        <w:t xml:space="preserve">Smluvní strany se v souladu s čl. III. odst. </w:t>
      </w:r>
      <w:r w:rsidR="001F3DE5">
        <w:rPr>
          <w:rFonts w:ascii="Garamond" w:hAnsi="Garamond"/>
          <w:color w:val="000000"/>
          <w:sz w:val="26"/>
          <w:szCs w:val="26"/>
        </w:rPr>
        <w:t>2.</w:t>
      </w:r>
      <w:r w:rsidRPr="001007BF">
        <w:rPr>
          <w:rFonts w:ascii="Garamond" w:hAnsi="Garamond"/>
          <w:color w:val="000000"/>
          <w:sz w:val="26"/>
          <w:szCs w:val="26"/>
        </w:rPr>
        <w:t xml:space="preserve"> Smlouvy dohodly, že s ohledem na způsob určení Úplaty se Převodce </w:t>
      </w:r>
      <w:r w:rsidRPr="001007BF">
        <w:rPr>
          <w:rFonts w:ascii="Garamond" w:eastAsia="Times New Roman" w:hAnsi="Garamond"/>
          <w:color w:val="000000"/>
          <w:sz w:val="26"/>
          <w:szCs w:val="26"/>
          <w:lang w:eastAsia="cs-CZ"/>
        </w:rPr>
        <w:t>zavazuje Nabyvateli uhradit administrativní poplatek ve výši 6 % ze souhrnné jmenovité hodnoty všech Dluhopisů (tj. z hodnoty uvedené v čl. I. pod písm. d) této Dohody)</w:t>
      </w:r>
      <w:r w:rsidR="001007BF" w:rsidRPr="001007BF">
        <w:rPr>
          <w:rFonts w:ascii="Garamond" w:eastAsia="Times New Roman" w:hAnsi="Garamond"/>
          <w:color w:val="000000"/>
          <w:sz w:val="26"/>
          <w:szCs w:val="26"/>
          <w:lang w:eastAsia="cs-CZ"/>
        </w:rPr>
        <w:t xml:space="preserve"> (dále jen </w:t>
      </w:r>
      <w:r w:rsidR="001007BF" w:rsidRPr="001007BF">
        <w:rPr>
          <w:rFonts w:ascii="Garamond" w:eastAsia="Times New Roman" w:hAnsi="Garamond"/>
          <w:i/>
          <w:iCs/>
          <w:color w:val="000000"/>
          <w:sz w:val="26"/>
          <w:szCs w:val="26"/>
          <w:lang w:eastAsia="cs-CZ"/>
        </w:rPr>
        <w:t>„Administrativní poplatek“</w:t>
      </w:r>
      <w:r w:rsidR="001007BF" w:rsidRPr="001007BF">
        <w:rPr>
          <w:rFonts w:ascii="Garamond" w:eastAsia="Times New Roman" w:hAnsi="Garamond"/>
          <w:color w:val="000000"/>
          <w:sz w:val="26"/>
          <w:szCs w:val="26"/>
          <w:lang w:eastAsia="cs-CZ"/>
        </w:rPr>
        <w:t>)</w:t>
      </w:r>
      <w:r w:rsidRPr="001007BF">
        <w:rPr>
          <w:rFonts w:ascii="Garamond" w:eastAsia="Times New Roman" w:hAnsi="Garamond"/>
          <w:color w:val="000000"/>
          <w:sz w:val="26"/>
          <w:szCs w:val="26"/>
          <w:lang w:eastAsia="cs-CZ"/>
        </w:rPr>
        <w:t>, a to bezhotovostním převodem cel</w:t>
      </w:r>
      <w:r w:rsidR="001007BF" w:rsidRPr="001007BF">
        <w:rPr>
          <w:rFonts w:ascii="Garamond" w:eastAsia="Times New Roman" w:hAnsi="Garamond"/>
          <w:color w:val="000000"/>
          <w:sz w:val="26"/>
          <w:szCs w:val="26"/>
          <w:lang w:eastAsia="cs-CZ"/>
        </w:rPr>
        <w:t>é</w:t>
      </w:r>
      <w:r w:rsidRPr="001007BF">
        <w:rPr>
          <w:rFonts w:ascii="Garamond" w:eastAsia="Times New Roman" w:hAnsi="Garamond"/>
          <w:color w:val="000000"/>
          <w:sz w:val="26"/>
          <w:szCs w:val="26"/>
          <w:lang w:eastAsia="cs-CZ"/>
        </w:rPr>
        <w:t xml:space="preserve"> částky na účet Nabyvatele č. </w:t>
      </w:r>
      <w:r w:rsidRPr="001007BF">
        <w:rPr>
          <w:rFonts w:ascii="Garamond" w:hAnsi="Garamond"/>
          <w:color w:val="000000"/>
          <w:sz w:val="26"/>
          <w:szCs w:val="26"/>
          <w:highlight w:val="yellow"/>
        </w:rPr>
        <w:t>[●]</w:t>
      </w:r>
      <w:r w:rsidRPr="001007BF">
        <w:rPr>
          <w:rFonts w:ascii="Garamond" w:hAnsi="Garamond"/>
          <w:color w:val="000000"/>
          <w:sz w:val="26"/>
          <w:szCs w:val="26"/>
        </w:rPr>
        <w:t xml:space="preserve">, vedený u </w:t>
      </w:r>
      <w:r w:rsidRPr="001007BF">
        <w:rPr>
          <w:rFonts w:ascii="Garamond" w:hAnsi="Garamond"/>
          <w:color w:val="000000"/>
          <w:sz w:val="26"/>
          <w:szCs w:val="26"/>
          <w:highlight w:val="yellow"/>
        </w:rPr>
        <w:t>[●]</w:t>
      </w:r>
      <w:r w:rsidR="00D54B42">
        <w:rPr>
          <w:rFonts w:ascii="Garamond" w:hAnsi="Garamond"/>
          <w:color w:val="000000"/>
          <w:sz w:val="26"/>
          <w:szCs w:val="26"/>
        </w:rPr>
        <w:t>,</w:t>
      </w:r>
      <w:r w:rsidR="00B40B05" w:rsidRPr="001007BF">
        <w:rPr>
          <w:rFonts w:ascii="Garamond" w:hAnsi="Garamond"/>
          <w:color w:val="000000"/>
          <w:sz w:val="26"/>
          <w:szCs w:val="26"/>
        </w:rPr>
        <w:t xml:space="preserve"> nejpozději do </w:t>
      </w:r>
      <w:r w:rsidR="001007BF" w:rsidRPr="001007BF">
        <w:rPr>
          <w:rFonts w:ascii="Garamond" w:hAnsi="Garamond"/>
          <w:color w:val="000000"/>
          <w:sz w:val="26"/>
          <w:szCs w:val="26"/>
        </w:rPr>
        <w:t>tří (3)</w:t>
      </w:r>
      <w:r w:rsidR="00B40B05" w:rsidRPr="001007BF">
        <w:rPr>
          <w:rFonts w:ascii="Garamond" w:hAnsi="Garamond"/>
          <w:color w:val="000000"/>
          <w:sz w:val="26"/>
          <w:szCs w:val="26"/>
        </w:rPr>
        <w:t xml:space="preserve"> dnů ode dne uzavření této Dohody</w:t>
      </w:r>
      <w:r w:rsidRPr="001007BF">
        <w:rPr>
          <w:rFonts w:ascii="Garamond" w:hAnsi="Garamond"/>
          <w:color w:val="000000"/>
          <w:sz w:val="26"/>
          <w:szCs w:val="26"/>
        </w:rPr>
        <w:t>.</w:t>
      </w:r>
      <w:r w:rsidR="001007BF" w:rsidRPr="001007BF">
        <w:rPr>
          <w:rFonts w:ascii="Garamond" w:hAnsi="Garamond"/>
          <w:color w:val="000000"/>
          <w:sz w:val="26"/>
          <w:szCs w:val="26"/>
        </w:rPr>
        <w:t xml:space="preserve"> V případě, že </w:t>
      </w:r>
      <w:r w:rsidR="001007BF">
        <w:rPr>
          <w:rFonts w:ascii="Garamond" w:hAnsi="Garamond"/>
          <w:color w:val="000000"/>
          <w:sz w:val="26"/>
          <w:szCs w:val="26"/>
        </w:rPr>
        <w:t>Převodce</w:t>
      </w:r>
      <w:r w:rsidR="001007BF" w:rsidRPr="001007BF">
        <w:rPr>
          <w:rFonts w:ascii="Garamond" w:hAnsi="Garamond"/>
          <w:color w:val="000000"/>
          <w:sz w:val="26"/>
          <w:szCs w:val="26"/>
        </w:rPr>
        <w:t xml:space="preserve"> neuhradí </w:t>
      </w:r>
      <w:r w:rsidR="001007BF">
        <w:rPr>
          <w:rFonts w:ascii="Garamond" w:hAnsi="Garamond"/>
          <w:color w:val="000000"/>
          <w:sz w:val="26"/>
          <w:szCs w:val="26"/>
        </w:rPr>
        <w:t>Administrativní poplatek</w:t>
      </w:r>
      <w:r w:rsidR="001007BF" w:rsidRPr="001007BF">
        <w:rPr>
          <w:rFonts w:ascii="Garamond" w:hAnsi="Garamond"/>
          <w:color w:val="000000"/>
          <w:sz w:val="26"/>
          <w:szCs w:val="26"/>
        </w:rPr>
        <w:t xml:space="preserve"> ani do desíti (10) pracovních dní ode dne uzavření t</w:t>
      </w:r>
      <w:r w:rsidR="001007BF">
        <w:rPr>
          <w:rFonts w:ascii="Garamond" w:hAnsi="Garamond"/>
          <w:color w:val="000000"/>
          <w:sz w:val="26"/>
          <w:szCs w:val="26"/>
        </w:rPr>
        <w:t>éto Dohody</w:t>
      </w:r>
      <w:r w:rsidR="001007BF" w:rsidRPr="001007BF">
        <w:rPr>
          <w:rFonts w:ascii="Garamond" w:hAnsi="Garamond"/>
          <w:color w:val="000000"/>
          <w:sz w:val="26"/>
          <w:szCs w:val="26"/>
        </w:rPr>
        <w:t>, pozbývá Smlouva i t</w:t>
      </w:r>
      <w:r w:rsidR="001007BF">
        <w:rPr>
          <w:rFonts w:ascii="Garamond" w:hAnsi="Garamond"/>
          <w:color w:val="000000"/>
          <w:sz w:val="26"/>
          <w:szCs w:val="26"/>
        </w:rPr>
        <w:t>ato Dohoda</w:t>
      </w:r>
      <w:r w:rsidR="001007BF" w:rsidRPr="001007BF">
        <w:rPr>
          <w:rFonts w:ascii="Garamond" w:hAnsi="Garamond"/>
          <w:color w:val="000000"/>
          <w:sz w:val="26"/>
          <w:szCs w:val="26"/>
        </w:rPr>
        <w:t xml:space="preserve"> v celém rozsahu účinnosti, a to marným uplynutím této dodatečné lhůty pro úhradu </w:t>
      </w:r>
      <w:r w:rsidR="001007BF">
        <w:rPr>
          <w:rFonts w:ascii="Garamond" w:hAnsi="Garamond"/>
          <w:color w:val="000000"/>
          <w:sz w:val="26"/>
          <w:szCs w:val="26"/>
        </w:rPr>
        <w:t>Administrativního poplatku</w:t>
      </w:r>
      <w:r w:rsidR="001007BF" w:rsidRPr="001007BF">
        <w:rPr>
          <w:rFonts w:ascii="Garamond" w:hAnsi="Garamond"/>
          <w:color w:val="000000"/>
          <w:sz w:val="26"/>
          <w:szCs w:val="26"/>
        </w:rPr>
        <w:t>.</w:t>
      </w:r>
    </w:p>
    <w:p w14:paraId="195C04C9" w14:textId="77777777" w:rsidR="00556C0E" w:rsidRPr="00556C0E" w:rsidRDefault="00556C0E" w:rsidP="00556C0E">
      <w:pPr>
        <w:pStyle w:val="Odstavecseseznamem"/>
        <w:spacing w:after="0"/>
        <w:ind w:left="360"/>
        <w:jc w:val="both"/>
        <w:rPr>
          <w:rFonts w:ascii="Garamond" w:hAnsi="Garamond"/>
          <w:b/>
          <w:bCs/>
          <w:color w:val="000000"/>
          <w:sz w:val="26"/>
          <w:szCs w:val="26"/>
        </w:rPr>
      </w:pPr>
    </w:p>
    <w:p w14:paraId="3ACCC190" w14:textId="44C9BC7F" w:rsidR="00556C0E" w:rsidRPr="00B40B05" w:rsidRDefault="00556C0E" w:rsidP="00556C0E">
      <w:pPr>
        <w:pStyle w:val="Odstavecseseznamem"/>
        <w:numPr>
          <w:ilvl w:val="0"/>
          <w:numId w:val="13"/>
        </w:numPr>
        <w:spacing w:after="0"/>
        <w:jc w:val="both"/>
        <w:rPr>
          <w:rFonts w:ascii="Garamond" w:hAnsi="Garamond"/>
          <w:b/>
          <w:bCs/>
          <w:color w:val="000000"/>
          <w:sz w:val="26"/>
          <w:szCs w:val="26"/>
        </w:rPr>
      </w:pPr>
      <w:r>
        <w:rPr>
          <w:rFonts w:ascii="Garamond" w:hAnsi="Garamond"/>
          <w:color w:val="000000"/>
          <w:sz w:val="26"/>
          <w:szCs w:val="26"/>
        </w:rPr>
        <w:t xml:space="preserve">Administrativní poplatek bude sloužit k úhradě nákladů Nabyvatele spojených s nabytím </w:t>
      </w:r>
      <w:r w:rsidR="00B40B05">
        <w:rPr>
          <w:rFonts w:ascii="Garamond" w:hAnsi="Garamond"/>
          <w:color w:val="000000"/>
          <w:sz w:val="26"/>
          <w:szCs w:val="26"/>
        </w:rPr>
        <w:t xml:space="preserve">Dluhopisů, resp. Pohledávek, nákladů Nabyvatele spojených se správou Dluhopisů, resp. Pohledávek a nákladů Nabyvatele spojených s uplatňováním Dluhopisů, resp. pohledávek (s výjimkou uvedenou v čl. IV. odst. </w:t>
      </w:r>
      <w:r w:rsidR="001F3DE5">
        <w:rPr>
          <w:rFonts w:ascii="Garamond" w:hAnsi="Garamond"/>
          <w:color w:val="000000"/>
          <w:sz w:val="26"/>
          <w:szCs w:val="26"/>
        </w:rPr>
        <w:t>1.</w:t>
      </w:r>
      <w:r w:rsidR="00B40B05">
        <w:rPr>
          <w:rFonts w:ascii="Garamond" w:hAnsi="Garamond"/>
          <w:color w:val="000000"/>
          <w:sz w:val="26"/>
          <w:szCs w:val="26"/>
        </w:rPr>
        <w:t xml:space="preserve"> této Dohody). </w:t>
      </w:r>
    </w:p>
    <w:p w14:paraId="4026C0A0" w14:textId="77777777" w:rsidR="00B40B05" w:rsidRPr="00B40B05" w:rsidRDefault="00B40B05" w:rsidP="00B40B05">
      <w:pPr>
        <w:pStyle w:val="Odstavecseseznamem"/>
        <w:rPr>
          <w:rFonts w:ascii="Garamond" w:hAnsi="Garamond"/>
          <w:b/>
          <w:bCs/>
          <w:color w:val="000000"/>
          <w:sz w:val="26"/>
          <w:szCs w:val="26"/>
        </w:rPr>
      </w:pPr>
    </w:p>
    <w:p w14:paraId="05C8EA5B" w14:textId="18EA1E94" w:rsidR="001F3DE5" w:rsidRPr="00D54B42" w:rsidRDefault="001007BF" w:rsidP="00D54B42">
      <w:pPr>
        <w:pStyle w:val="Odstavecseseznamem"/>
        <w:numPr>
          <w:ilvl w:val="0"/>
          <w:numId w:val="13"/>
        </w:numPr>
        <w:spacing w:after="0"/>
        <w:jc w:val="both"/>
        <w:rPr>
          <w:rFonts w:ascii="Garamond" w:hAnsi="Garamond"/>
          <w:b/>
          <w:bCs/>
          <w:color w:val="000000"/>
          <w:sz w:val="26"/>
          <w:szCs w:val="26"/>
        </w:rPr>
      </w:pPr>
      <w:r>
        <w:rPr>
          <w:rFonts w:ascii="Garamond" w:hAnsi="Garamond"/>
          <w:color w:val="000000"/>
          <w:sz w:val="26"/>
          <w:szCs w:val="26"/>
        </w:rPr>
        <w:t>Administrativní poplatek bude vrácen Převodci výlučně jen v případě, že ten oprávněně odstoupí od Smlouvy v důsledku jejího podstatného porušování ze strany Nabyvatele, a to v souladu příslušnými ustanovení zákona č. 89/2012 Sb., občanský zákoník, v aktuálním znění</w:t>
      </w:r>
      <w:r w:rsidR="008B6C93">
        <w:rPr>
          <w:rFonts w:ascii="Garamond" w:hAnsi="Garamond"/>
          <w:color w:val="000000"/>
          <w:sz w:val="26"/>
          <w:szCs w:val="26"/>
        </w:rPr>
        <w:t xml:space="preserve"> (dále jen </w:t>
      </w:r>
      <w:r w:rsidR="008B6C93">
        <w:rPr>
          <w:rFonts w:ascii="Garamond" w:hAnsi="Garamond"/>
          <w:i/>
          <w:iCs/>
          <w:color w:val="000000"/>
          <w:sz w:val="26"/>
          <w:szCs w:val="26"/>
        </w:rPr>
        <w:t>„Občanský zákoník“</w:t>
      </w:r>
      <w:r w:rsidR="008B6C93">
        <w:rPr>
          <w:rFonts w:ascii="Garamond" w:hAnsi="Garamond"/>
          <w:color w:val="000000"/>
          <w:sz w:val="26"/>
          <w:szCs w:val="26"/>
        </w:rPr>
        <w:t>)</w:t>
      </w:r>
      <w:r>
        <w:rPr>
          <w:rFonts w:ascii="Garamond" w:hAnsi="Garamond"/>
          <w:color w:val="000000"/>
          <w:sz w:val="26"/>
          <w:szCs w:val="26"/>
        </w:rPr>
        <w:t xml:space="preserve">. </w:t>
      </w:r>
    </w:p>
    <w:p w14:paraId="1E4630C0" w14:textId="5E13EC25" w:rsidR="001F3DE5" w:rsidRDefault="001F3DE5" w:rsidP="001F3DE5">
      <w:pPr>
        <w:pStyle w:val="Odstavecseseznamem"/>
        <w:spacing w:after="0"/>
        <w:ind w:left="0"/>
        <w:jc w:val="center"/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color w:val="000000"/>
          <w:sz w:val="26"/>
          <w:szCs w:val="26"/>
        </w:rPr>
        <w:lastRenderedPageBreak/>
        <w:t>IV.</w:t>
      </w:r>
    </w:p>
    <w:p w14:paraId="3D572F71" w14:textId="02D0AC6A" w:rsidR="001F3DE5" w:rsidRDefault="001F3DE5" w:rsidP="001F3DE5">
      <w:pPr>
        <w:pStyle w:val="Odstavecseseznamem"/>
        <w:spacing w:after="0"/>
        <w:ind w:left="0"/>
        <w:jc w:val="center"/>
        <w:rPr>
          <w:rFonts w:ascii="Garamond" w:hAnsi="Garamond"/>
          <w:b/>
          <w:bCs/>
          <w:color w:val="000000"/>
          <w:sz w:val="26"/>
          <w:szCs w:val="26"/>
        </w:rPr>
      </w:pPr>
      <w:r>
        <w:rPr>
          <w:rFonts w:ascii="Garamond" w:hAnsi="Garamond"/>
          <w:b/>
          <w:bCs/>
          <w:color w:val="000000"/>
          <w:sz w:val="26"/>
          <w:szCs w:val="26"/>
        </w:rPr>
        <w:t>Soudní poplatky</w:t>
      </w:r>
    </w:p>
    <w:p w14:paraId="1A73228C" w14:textId="4E0105A4" w:rsidR="001F3DE5" w:rsidRDefault="001F3DE5" w:rsidP="001F3DE5">
      <w:pPr>
        <w:pStyle w:val="Odstavecseseznamem"/>
        <w:spacing w:after="0"/>
        <w:ind w:left="0"/>
        <w:rPr>
          <w:rFonts w:ascii="Garamond" w:hAnsi="Garamond"/>
          <w:b/>
          <w:bCs/>
          <w:color w:val="000000"/>
          <w:sz w:val="26"/>
          <w:szCs w:val="26"/>
        </w:rPr>
      </w:pPr>
    </w:p>
    <w:p w14:paraId="1076A31E" w14:textId="10BAE8E9" w:rsidR="000246D3" w:rsidRDefault="001F3DE5" w:rsidP="001F3DE5">
      <w:pPr>
        <w:pStyle w:val="Odstavecseseznamem"/>
        <w:numPr>
          <w:ilvl w:val="0"/>
          <w:numId w:val="16"/>
        </w:numPr>
        <w:spacing w:after="0"/>
        <w:jc w:val="both"/>
        <w:rPr>
          <w:rFonts w:ascii="Garamond" w:hAnsi="Garamond"/>
          <w:color w:val="000000"/>
          <w:sz w:val="26"/>
          <w:szCs w:val="26"/>
        </w:rPr>
      </w:pPr>
      <w:r w:rsidRPr="001007BF">
        <w:rPr>
          <w:rFonts w:ascii="Garamond" w:hAnsi="Garamond"/>
          <w:color w:val="000000"/>
          <w:sz w:val="26"/>
          <w:szCs w:val="26"/>
        </w:rPr>
        <w:t xml:space="preserve">Smluvní strany se v souladu s čl. III. odst. </w:t>
      </w:r>
      <w:r>
        <w:rPr>
          <w:rFonts w:ascii="Garamond" w:hAnsi="Garamond"/>
          <w:color w:val="000000"/>
          <w:sz w:val="26"/>
          <w:szCs w:val="26"/>
        </w:rPr>
        <w:t xml:space="preserve">3. Smlouvy dohodly, že </w:t>
      </w:r>
      <w:r w:rsidRPr="001007BF">
        <w:rPr>
          <w:rFonts w:ascii="Garamond" w:hAnsi="Garamond"/>
          <w:color w:val="000000"/>
          <w:sz w:val="26"/>
          <w:szCs w:val="26"/>
        </w:rPr>
        <w:t xml:space="preserve">s ohledem na způsob určení Úplaty se Převodce </w:t>
      </w:r>
      <w:r w:rsidRPr="001007BF">
        <w:rPr>
          <w:rFonts w:ascii="Garamond" w:eastAsia="Times New Roman" w:hAnsi="Garamond"/>
          <w:color w:val="000000"/>
          <w:sz w:val="26"/>
          <w:szCs w:val="26"/>
          <w:lang w:eastAsia="cs-CZ"/>
        </w:rPr>
        <w:t>zavazuje Nabyvateli uhradit</w:t>
      </w:r>
      <w:r>
        <w:rPr>
          <w:rFonts w:ascii="Garamond" w:eastAsia="Times New Roman" w:hAnsi="Garamond"/>
          <w:color w:val="000000"/>
          <w:sz w:val="26"/>
          <w:szCs w:val="26"/>
          <w:lang w:eastAsia="cs-CZ"/>
        </w:rPr>
        <w:t xml:space="preserve"> náhradu za soudní poplatky, které bude muset </w:t>
      </w:r>
      <w:r w:rsidR="00592002">
        <w:rPr>
          <w:rFonts w:ascii="Garamond" w:eastAsia="Times New Roman" w:hAnsi="Garamond"/>
          <w:color w:val="000000"/>
          <w:sz w:val="26"/>
          <w:szCs w:val="26"/>
          <w:lang w:eastAsia="cs-CZ"/>
        </w:rPr>
        <w:t>Nabyvatel</w:t>
      </w:r>
      <w:r>
        <w:rPr>
          <w:rFonts w:ascii="Garamond" w:eastAsia="Times New Roman" w:hAnsi="Garamond"/>
          <w:color w:val="000000"/>
          <w:sz w:val="26"/>
          <w:szCs w:val="26"/>
          <w:lang w:eastAsia="cs-CZ"/>
        </w:rPr>
        <w:t xml:space="preserve"> uhradit v souladu s příslušnými právními předpisy v souvislosti se soudním uplatněním Dluhopisů, resp. Pohledávek</w:t>
      </w:r>
      <w:r w:rsidR="000246D3">
        <w:rPr>
          <w:rFonts w:ascii="Garamond" w:eastAsia="Times New Roman" w:hAnsi="Garamond"/>
          <w:color w:val="000000"/>
          <w:sz w:val="26"/>
          <w:szCs w:val="26"/>
          <w:lang w:eastAsia="cs-CZ"/>
        </w:rPr>
        <w:t xml:space="preserve"> (dále jen </w:t>
      </w:r>
      <w:r w:rsidR="000246D3">
        <w:rPr>
          <w:rFonts w:ascii="Garamond" w:eastAsia="Times New Roman" w:hAnsi="Garamond"/>
          <w:i/>
          <w:iCs/>
          <w:color w:val="000000"/>
          <w:sz w:val="26"/>
          <w:szCs w:val="26"/>
          <w:lang w:eastAsia="cs-CZ"/>
        </w:rPr>
        <w:t>„Náhrada za soudní poplatky“</w:t>
      </w:r>
      <w:r w:rsidR="000246D3">
        <w:rPr>
          <w:rFonts w:ascii="Garamond" w:eastAsia="Times New Roman" w:hAnsi="Garamond"/>
          <w:color w:val="000000"/>
          <w:sz w:val="26"/>
          <w:szCs w:val="26"/>
          <w:lang w:eastAsia="cs-CZ"/>
        </w:rPr>
        <w:t>)</w:t>
      </w:r>
      <w:r>
        <w:rPr>
          <w:rFonts w:ascii="Garamond" w:eastAsia="Times New Roman" w:hAnsi="Garamond"/>
          <w:color w:val="000000"/>
          <w:sz w:val="26"/>
          <w:szCs w:val="26"/>
          <w:lang w:eastAsia="cs-CZ"/>
        </w:rPr>
        <w:t>.</w:t>
      </w:r>
      <w:r w:rsidR="000246D3">
        <w:rPr>
          <w:rFonts w:ascii="Garamond" w:eastAsia="Times New Roman" w:hAnsi="Garamond"/>
          <w:color w:val="000000"/>
          <w:sz w:val="26"/>
          <w:szCs w:val="26"/>
          <w:lang w:eastAsia="cs-CZ"/>
        </w:rPr>
        <w:t xml:space="preserve"> Náhrada za soudní poplatky bude uhrazena</w:t>
      </w:r>
      <w:r>
        <w:rPr>
          <w:rFonts w:ascii="Garamond" w:eastAsia="Times New Roman" w:hAnsi="Garamond"/>
          <w:color w:val="000000"/>
          <w:sz w:val="26"/>
          <w:szCs w:val="26"/>
          <w:lang w:eastAsia="cs-CZ"/>
        </w:rPr>
        <w:t xml:space="preserve"> </w:t>
      </w:r>
      <w:r w:rsidR="000246D3" w:rsidRPr="001007BF">
        <w:rPr>
          <w:rFonts w:ascii="Garamond" w:eastAsia="Times New Roman" w:hAnsi="Garamond"/>
          <w:color w:val="000000"/>
          <w:sz w:val="26"/>
          <w:szCs w:val="26"/>
          <w:lang w:eastAsia="cs-CZ"/>
        </w:rPr>
        <w:t xml:space="preserve">bezhotovostním převodem na účet Nabyvatele č. </w:t>
      </w:r>
      <w:r w:rsidR="000246D3" w:rsidRPr="001007BF">
        <w:rPr>
          <w:rFonts w:ascii="Garamond" w:hAnsi="Garamond"/>
          <w:color w:val="000000"/>
          <w:sz w:val="26"/>
          <w:szCs w:val="26"/>
          <w:highlight w:val="yellow"/>
        </w:rPr>
        <w:t>[●]</w:t>
      </w:r>
      <w:r w:rsidR="000246D3" w:rsidRPr="001007BF">
        <w:rPr>
          <w:rFonts w:ascii="Garamond" w:hAnsi="Garamond"/>
          <w:color w:val="000000"/>
          <w:sz w:val="26"/>
          <w:szCs w:val="26"/>
        </w:rPr>
        <w:t xml:space="preserve">, vedený u </w:t>
      </w:r>
      <w:r w:rsidR="000246D3" w:rsidRPr="001007BF">
        <w:rPr>
          <w:rFonts w:ascii="Garamond" w:hAnsi="Garamond"/>
          <w:color w:val="000000"/>
          <w:sz w:val="26"/>
          <w:szCs w:val="26"/>
          <w:highlight w:val="yellow"/>
        </w:rPr>
        <w:t>[●]</w:t>
      </w:r>
      <w:r w:rsidR="000246D3">
        <w:rPr>
          <w:rFonts w:ascii="Garamond" w:hAnsi="Garamond"/>
          <w:color w:val="000000"/>
          <w:sz w:val="26"/>
          <w:szCs w:val="26"/>
        </w:rPr>
        <w:t>,</w:t>
      </w:r>
      <w:r w:rsidR="000246D3" w:rsidRPr="001007BF">
        <w:rPr>
          <w:rFonts w:ascii="Garamond" w:hAnsi="Garamond"/>
          <w:color w:val="000000"/>
          <w:sz w:val="26"/>
          <w:szCs w:val="26"/>
        </w:rPr>
        <w:t xml:space="preserve"> nejpozději</w:t>
      </w:r>
      <w:r w:rsidR="000246D3">
        <w:rPr>
          <w:rFonts w:ascii="Garamond" w:hAnsi="Garamond"/>
          <w:color w:val="000000"/>
          <w:sz w:val="26"/>
          <w:szCs w:val="26"/>
        </w:rPr>
        <w:t xml:space="preserve"> do deseti (10) dnů ode dne, kdy k tomu bude Převodce Nabyvatelem vyzván. Společně s výzvou k úhradě Náhrady za soudní poplatky doloží Nabyvatel Převodci důkaz o tom, že Dluhopisy, resp. Pohledávky (všechny, či některé z nich),</w:t>
      </w:r>
      <w:r w:rsidR="00592002">
        <w:rPr>
          <w:rFonts w:ascii="Garamond" w:hAnsi="Garamond"/>
          <w:color w:val="000000"/>
          <w:sz w:val="26"/>
          <w:szCs w:val="26"/>
        </w:rPr>
        <w:t xml:space="preserve"> v souvislosti se kterými Nabyvatel žádá zaplacení Náhrady za soudní poplatek,</w:t>
      </w:r>
      <w:r w:rsidR="000246D3">
        <w:rPr>
          <w:rFonts w:ascii="Garamond" w:hAnsi="Garamond"/>
          <w:color w:val="000000"/>
          <w:sz w:val="26"/>
          <w:szCs w:val="26"/>
        </w:rPr>
        <w:t xml:space="preserve"> byly uplatněny u soudu. </w:t>
      </w:r>
    </w:p>
    <w:p w14:paraId="1EDBB2B2" w14:textId="77777777" w:rsidR="000246D3" w:rsidRDefault="000246D3" w:rsidP="000246D3">
      <w:pPr>
        <w:pStyle w:val="Odstavecseseznamem"/>
        <w:spacing w:after="0"/>
        <w:ind w:left="360"/>
        <w:jc w:val="both"/>
        <w:rPr>
          <w:rFonts w:ascii="Garamond" w:hAnsi="Garamond"/>
          <w:color w:val="000000"/>
          <w:sz w:val="26"/>
          <w:szCs w:val="26"/>
        </w:rPr>
      </w:pPr>
    </w:p>
    <w:p w14:paraId="03943690" w14:textId="0B659AB6" w:rsidR="000246D3" w:rsidRDefault="000246D3" w:rsidP="001F3DE5">
      <w:pPr>
        <w:pStyle w:val="Odstavecseseznamem"/>
        <w:numPr>
          <w:ilvl w:val="0"/>
          <w:numId w:val="16"/>
        </w:numPr>
        <w:spacing w:after="0"/>
        <w:jc w:val="both"/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color w:val="000000"/>
          <w:sz w:val="26"/>
          <w:szCs w:val="26"/>
        </w:rPr>
        <w:t xml:space="preserve"> Náhrada za soudní poplatek či její část bude vrácena</w:t>
      </w:r>
      <w:r w:rsidR="009628FB">
        <w:rPr>
          <w:rFonts w:ascii="Garamond" w:hAnsi="Garamond"/>
          <w:color w:val="000000"/>
          <w:sz w:val="26"/>
          <w:szCs w:val="26"/>
        </w:rPr>
        <w:t xml:space="preserve"> Převodci</w:t>
      </w:r>
      <w:r>
        <w:rPr>
          <w:rFonts w:ascii="Garamond" w:hAnsi="Garamond"/>
          <w:color w:val="000000"/>
          <w:sz w:val="26"/>
          <w:szCs w:val="26"/>
        </w:rPr>
        <w:t xml:space="preserve"> v případě, že:</w:t>
      </w:r>
    </w:p>
    <w:p w14:paraId="7F5B24EA" w14:textId="77777777" w:rsidR="000246D3" w:rsidRDefault="000246D3" w:rsidP="000246D3">
      <w:pPr>
        <w:pStyle w:val="Odstavecseseznamem"/>
        <w:numPr>
          <w:ilvl w:val="0"/>
          <w:numId w:val="17"/>
        </w:numPr>
        <w:spacing w:after="0"/>
        <w:jc w:val="both"/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color w:val="000000"/>
          <w:sz w:val="26"/>
          <w:szCs w:val="26"/>
        </w:rPr>
        <w:t>Nabyvateli bude vrácen příslušný soudní poplatek či jeho část (např. z důvodu zpětvzetí příslušné žaloby či uzavření smíru s Emitentem);</w:t>
      </w:r>
    </w:p>
    <w:p w14:paraId="18423893" w14:textId="72978D5A" w:rsidR="001F3DE5" w:rsidRDefault="000246D3" w:rsidP="000246D3">
      <w:pPr>
        <w:pStyle w:val="Odstavecseseznamem"/>
        <w:numPr>
          <w:ilvl w:val="0"/>
          <w:numId w:val="17"/>
        </w:numPr>
        <w:spacing w:after="0"/>
        <w:jc w:val="both"/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color w:val="000000"/>
          <w:sz w:val="26"/>
          <w:szCs w:val="26"/>
        </w:rPr>
        <w:t>Nabyvateli bude uhrazena přiznaná náhrada nákladů řízení v rozsahu zaplaceného soudního poplatku;</w:t>
      </w:r>
    </w:p>
    <w:p w14:paraId="3B16B573" w14:textId="36E33800" w:rsidR="000246D3" w:rsidRDefault="000246D3" w:rsidP="000246D3">
      <w:pPr>
        <w:spacing w:after="0"/>
        <w:ind w:left="360"/>
        <w:jc w:val="both"/>
        <w:rPr>
          <w:rFonts w:ascii="Garamond" w:hAnsi="Garamond"/>
          <w:color w:val="000000"/>
          <w:sz w:val="26"/>
          <w:szCs w:val="26"/>
        </w:rPr>
      </w:pPr>
      <w:r w:rsidRPr="002F6C03">
        <w:rPr>
          <w:rFonts w:ascii="Garamond" w:hAnsi="Garamond"/>
          <w:color w:val="000000"/>
          <w:sz w:val="26"/>
          <w:szCs w:val="26"/>
        </w:rPr>
        <w:t>nejpozději do patnácti (15) dnů ode dne obdržení</w:t>
      </w:r>
      <w:r>
        <w:rPr>
          <w:rFonts w:ascii="Garamond" w:hAnsi="Garamond"/>
          <w:color w:val="000000"/>
          <w:sz w:val="26"/>
          <w:szCs w:val="26"/>
        </w:rPr>
        <w:t xml:space="preserve"> příslušného plnění</w:t>
      </w:r>
      <w:r w:rsidRPr="002F6C03">
        <w:rPr>
          <w:rFonts w:ascii="Garamond" w:hAnsi="Garamond"/>
          <w:color w:val="000000"/>
          <w:sz w:val="26"/>
          <w:szCs w:val="26"/>
        </w:rPr>
        <w:t xml:space="preserve">, a to </w:t>
      </w:r>
      <w:r>
        <w:rPr>
          <w:rFonts w:ascii="Garamond" w:hAnsi="Garamond"/>
          <w:color w:val="000000"/>
          <w:sz w:val="26"/>
          <w:szCs w:val="26"/>
        </w:rPr>
        <w:t xml:space="preserve">bezhotovostním </w:t>
      </w:r>
      <w:r w:rsidRPr="002F6C03">
        <w:rPr>
          <w:rFonts w:ascii="Garamond" w:hAnsi="Garamond"/>
          <w:color w:val="000000"/>
          <w:sz w:val="26"/>
          <w:szCs w:val="26"/>
        </w:rPr>
        <w:t xml:space="preserve">převodem na účet </w:t>
      </w:r>
      <w:r>
        <w:rPr>
          <w:rFonts w:ascii="Garamond" w:hAnsi="Garamond"/>
          <w:color w:val="000000"/>
          <w:sz w:val="26"/>
          <w:szCs w:val="26"/>
        </w:rPr>
        <w:t>Převodce</w:t>
      </w:r>
      <w:r w:rsidRPr="002F6C03">
        <w:rPr>
          <w:rFonts w:ascii="Garamond" w:hAnsi="Garamond"/>
          <w:color w:val="000000"/>
          <w:sz w:val="26"/>
          <w:szCs w:val="26"/>
        </w:rPr>
        <w:t xml:space="preserve"> </w:t>
      </w:r>
      <w:r>
        <w:rPr>
          <w:rFonts w:ascii="Garamond" w:hAnsi="Garamond"/>
          <w:color w:val="000000"/>
          <w:sz w:val="26"/>
          <w:szCs w:val="26"/>
        </w:rPr>
        <w:t>uvedený v čl. II. odst. 1 této Dohody.</w:t>
      </w:r>
    </w:p>
    <w:p w14:paraId="45E83343" w14:textId="78037451" w:rsidR="000246D3" w:rsidRDefault="000246D3" w:rsidP="000246D3">
      <w:pPr>
        <w:spacing w:after="0"/>
        <w:jc w:val="both"/>
        <w:rPr>
          <w:rFonts w:ascii="Garamond" w:hAnsi="Garamond"/>
          <w:color w:val="000000"/>
          <w:sz w:val="26"/>
          <w:szCs w:val="26"/>
        </w:rPr>
      </w:pPr>
    </w:p>
    <w:p w14:paraId="3792459B" w14:textId="6F5ABD8F" w:rsidR="000246D3" w:rsidRPr="000246D3" w:rsidRDefault="009628FB" w:rsidP="000246D3">
      <w:pPr>
        <w:pStyle w:val="Odstavecseseznamem"/>
        <w:numPr>
          <w:ilvl w:val="0"/>
          <w:numId w:val="16"/>
        </w:numPr>
        <w:spacing w:after="0"/>
        <w:jc w:val="both"/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color w:val="000000"/>
          <w:sz w:val="26"/>
          <w:szCs w:val="26"/>
        </w:rPr>
        <w:t>Převodce bere na vědomí, že Nabyvatel nemá povinnost uhradit soudní poplatky za uplatnění Dluhopisů, resp. Pohledávek, v případě, že se Převodce dostane do prodlení s plněním své povinnosti dle odst. 1. tohoto článku. V takovém případě Nabyvatel neodpovídá za škodu takto způsobenou Převodci (např. v důsledku promlčení Pohledávek).</w:t>
      </w:r>
    </w:p>
    <w:bookmarkEnd w:id="0"/>
    <w:p w14:paraId="35C5A143" w14:textId="77777777" w:rsidR="009628FB" w:rsidRPr="002F6C03" w:rsidRDefault="009628FB" w:rsidP="009628FB">
      <w:pPr>
        <w:pStyle w:val="Odstavecseseznamem"/>
        <w:spacing w:after="0"/>
        <w:ind w:left="0"/>
        <w:jc w:val="both"/>
        <w:rPr>
          <w:rFonts w:ascii="Garamond" w:eastAsia="Times New Roman" w:hAnsi="Garamond"/>
          <w:color w:val="000000"/>
          <w:sz w:val="26"/>
          <w:szCs w:val="26"/>
          <w:lang w:eastAsia="cs-CZ"/>
        </w:rPr>
      </w:pPr>
    </w:p>
    <w:p w14:paraId="79C85C15" w14:textId="77777777" w:rsidR="009628FB" w:rsidRPr="002F6C03" w:rsidRDefault="009628FB" w:rsidP="009628FB">
      <w:pPr>
        <w:pStyle w:val="Odstavecseseznamem"/>
        <w:spacing w:after="0"/>
        <w:ind w:left="0"/>
        <w:jc w:val="center"/>
        <w:rPr>
          <w:rFonts w:ascii="Garamond" w:eastAsia="Times New Roman" w:hAnsi="Garamond"/>
          <w:bCs/>
          <w:color w:val="000000"/>
          <w:sz w:val="26"/>
          <w:szCs w:val="26"/>
          <w:lang w:eastAsia="cs-CZ"/>
        </w:rPr>
      </w:pPr>
      <w:r w:rsidRPr="002F6C03">
        <w:rPr>
          <w:rFonts w:ascii="Garamond" w:eastAsia="Times New Roman" w:hAnsi="Garamond"/>
          <w:bCs/>
          <w:color w:val="000000"/>
          <w:sz w:val="26"/>
          <w:szCs w:val="26"/>
          <w:lang w:eastAsia="cs-CZ"/>
        </w:rPr>
        <w:t>V.</w:t>
      </w:r>
    </w:p>
    <w:p w14:paraId="1681932F" w14:textId="77777777" w:rsidR="009628FB" w:rsidRPr="002F6C03" w:rsidRDefault="009628FB" w:rsidP="009628FB">
      <w:pPr>
        <w:pStyle w:val="Default"/>
        <w:spacing w:line="276" w:lineRule="auto"/>
        <w:jc w:val="center"/>
        <w:rPr>
          <w:rFonts w:ascii="Garamond" w:hAnsi="Garamond"/>
          <w:color w:val="auto"/>
          <w:sz w:val="26"/>
          <w:szCs w:val="26"/>
        </w:rPr>
      </w:pPr>
      <w:r w:rsidRPr="002F6C03">
        <w:rPr>
          <w:rFonts w:ascii="Garamond" w:hAnsi="Garamond"/>
          <w:b/>
          <w:bCs/>
          <w:color w:val="auto"/>
          <w:sz w:val="26"/>
          <w:szCs w:val="26"/>
        </w:rPr>
        <w:t>Závěrečná ustanovení</w:t>
      </w:r>
    </w:p>
    <w:p w14:paraId="03F827CD" w14:textId="77777777" w:rsidR="009628FB" w:rsidRPr="002F6C03" w:rsidRDefault="009628FB" w:rsidP="009628FB">
      <w:pPr>
        <w:spacing w:after="0"/>
        <w:jc w:val="both"/>
        <w:rPr>
          <w:rFonts w:ascii="Garamond" w:eastAsia="Times New Roman" w:hAnsi="Garamond"/>
          <w:bCs/>
          <w:color w:val="000000"/>
          <w:sz w:val="26"/>
          <w:szCs w:val="26"/>
          <w:lang w:eastAsia="cs-CZ"/>
        </w:rPr>
      </w:pPr>
    </w:p>
    <w:p w14:paraId="621BA003" w14:textId="6F477EF3" w:rsidR="009628FB" w:rsidRDefault="009628FB" w:rsidP="009628FB">
      <w:pPr>
        <w:pStyle w:val="Odstavecseseznamem"/>
        <w:numPr>
          <w:ilvl w:val="0"/>
          <w:numId w:val="18"/>
        </w:numPr>
        <w:spacing w:after="0"/>
        <w:rPr>
          <w:rFonts w:ascii="Garamond" w:hAnsi="Garamond"/>
          <w:sz w:val="26"/>
          <w:szCs w:val="26"/>
          <w:lang w:eastAsia="cs-CZ"/>
        </w:rPr>
      </w:pPr>
      <w:r w:rsidRPr="002F6C03">
        <w:rPr>
          <w:rFonts w:ascii="Garamond" w:hAnsi="Garamond"/>
          <w:sz w:val="26"/>
          <w:szCs w:val="26"/>
          <w:lang w:eastAsia="cs-CZ"/>
        </w:rPr>
        <w:t xml:space="preserve">Tato </w:t>
      </w:r>
      <w:r>
        <w:rPr>
          <w:rFonts w:ascii="Garamond" w:hAnsi="Garamond"/>
          <w:sz w:val="26"/>
          <w:szCs w:val="26"/>
          <w:lang w:eastAsia="cs-CZ"/>
        </w:rPr>
        <w:t>Dohoda</w:t>
      </w:r>
      <w:r w:rsidRPr="002F6C03">
        <w:rPr>
          <w:rFonts w:ascii="Garamond" w:hAnsi="Garamond"/>
          <w:sz w:val="26"/>
          <w:szCs w:val="26"/>
          <w:lang w:eastAsia="cs-CZ"/>
        </w:rPr>
        <w:t xml:space="preserve"> je platná a účinná okamžikem jejího uzavření.</w:t>
      </w:r>
    </w:p>
    <w:p w14:paraId="58D68A4D" w14:textId="77777777" w:rsidR="009628FB" w:rsidRPr="002F6C03" w:rsidRDefault="009628FB" w:rsidP="009628FB">
      <w:pPr>
        <w:pStyle w:val="Odstavecseseznamem"/>
        <w:spacing w:after="0"/>
        <w:ind w:left="360"/>
        <w:rPr>
          <w:rFonts w:ascii="Garamond" w:hAnsi="Garamond"/>
          <w:sz w:val="26"/>
          <w:szCs w:val="26"/>
          <w:lang w:eastAsia="cs-CZ"/>
        </w:rPr>
      </w:pPr>
    </w:p>
    <w:p w14:paraId="39848570" w14:textId="38E89D31" w:rsidR="009628FB" w:rsidRPr="002F6C03" w:rsidRDefault="009628FB" w:rsidP="009628FB">
      <w:pPr>
        <w:pStyle w:val="Default"/>
        <w:numPr>
          <w:ilvl w:val="0"/>
          <w:numId w:val="18"/>
        </w:numPr>
        <w:spacing w:line="276" w:lineRule="auto"/>
        <w:jc w:val="both"/>
        <w:rPr>
          <w:rFonts w:ascii="Garamond" w:hAnsi="Garamond"/>
          <w:color w:val="auto"/>
          <w:sz w:val="26"/>
          <w:szCs w:val="26"/>
        </w:rPr>
      </w:pPr>
      <w:r w:rsidRPr="002F6C03">
        <w:rPr>
          <w:rFonts w:ascii="Garamond" w:hAnsi="Garamond"/>
          <w:color w:val="auto"/>
          <w:sz w:val="26"/>
          <w:szCs w:val="26"/>
        </w:rPr>
        <w:t xml:space="preserve">Tato </w:t>
      </w:r>
      <w:r>
        <w:rPr>
          <w:rFonts w:ascii="Garamond" w:hAnsi="Garamond"/>
          <w:color w:val="auto"/>
          <w:sz w:val="26"/>
          <w:szCs w:val="26"/>
        </w:rPr>
        <w:t>Dohoda</w:t>
      </w:r>
      <w:r w:rsidRPr="002F6C03">
        <w:rPr>
          <w:rFonts w:ascii="Garamond" w:hAnsi="Garamond"/>
          <w:color w:val="auto"/>
          <w:sz w:val="26"/>
          <w:szCs w:val="26"/>
        </w:rPr>
        <w:t xml:space="preserve"> je vyhotovena ve dvou stejnopisech s ověřenými podpisy Smluvních stran, přičemž každá ze Smluvních stran obdrží po jednom vyhotovení. Smluvní strany svým podpisem níže stvrzují převzetí jednoho vyhotovení této </w:t>
      </w:r>
      <w:r>
        <w:rPr>
          <w:rFonts w:ascii="Garamond" w:hAnsi="Garamond"/>
          <w:color w:val="auto"/>
          <w:sz w:val="26"/>
          <w:szCs w:val="26"/>
        </w:rPr>
        <w:t>Dohody</w:t>
      </w:r>
      <w:r w:rsidRPr="002F6C03">
        <w:rPr>
          <w:rFonts w:ascii="Garamond" w:hAnsi="Garamond"/>
          <w:color w:val="auto"/>
          <w:sz w:val="26"/>
          <w:szCs w:val="26"/>
        </w:rPr>
        <w:t>.</w:t>
      </w:r>
    </w:p>
    <w:p w14:paraId="2BFFEEE2" w14:textId="77777777" w:rsidR="009628FB" w:rsidRPr="002F6C03" w:rsidRDefault="009628FB" w:rsidP="009628FB">
      <w:pPr>
        <w:pStyle w:val="Default"/>
        <w:spacing w:line="276" w:lineRule="auto"/>
        <w:ind w:left="360"/>
        <w:jc w:val="both"/>
        <w:rPr>
          <w:rFonts w:ascii="Garamond" w:hAnsi="Garamond"/>
          <w:color w:val="auto"/>
          <w:sz w:val="26"/>
          <w:szCs w:val="26"/>
        </w:rPr>
      </w:pPr>
    </w:p>
    <w:p w14:paraId="147C1BBC" w14:textId="1FCE11AA" w:rsidR="009628FB" w:rsidRPr="002F6C03" w:rsidRDefault="009628FB" w:rsidP="009628FB">
      <w:pPr>
        <w:pStyle w:val="Default"/>
        <w:numPr>
          <w:ilvl w:val="0"/>
          <w:numId w:val="18"/>
        </w:numPr>
        <w:spacing w:line="276" w:lineRule="auto"/>
        <w:jc w:val="both"/>
        <w:rPr>
          <w:rFonts w:ascii="Garamond" w:hAnsi="Garamond"/>
          <w:color w:val="auto"/>
          <w:sz w:val="26"/>
          <w:szCs w:val="26"/>
        </w:rPr>
      </w:pPr>
      <w:r w:rsidRPr="002F6C03">
        <w:rPr>
          <w:rFonts w:ascii="Garamond" w:hAnsi="Garamond"/>
          <w:color w:val="auto"/>
          <w:sz w:val="26"/>
          <w:szCs w:val="26"/>
        </w:rPr>
        <w:t xml:space="preserve">Tuto </w:t>
      </w:r>
      <w:r>
        <w:rPr>
          <w:rFonts w:ascii="Garamond" w:hAnsi="Garamond"/>
          <w:color w:val="auto"/>
          <w:sz w:val="26"/>
          <w:szCs w:val="26"/>
        </w:rPr>
        <w:t>Dohodu</w:t>
      </w:r>
      <w:r w:rsidRPr="002F6C03">
        <w:rPr>
          <w:rFonts w:ascii="Garamond" w:hAnsi="Garamond"/>
          <w:color w:val="auto"/>
          <w:sz w:val="26"/>
          <w:szCs w:val="26"/>
        </w:rPr>
        <w:t xml:space="preserve"> lze měnit pouze na základě dohody Smluvních stran, a to formou písemných, vzestupně číslovaných dodatků, opatřených ověřenými podpisy zástupců Smluvních stran.</w:t>
      </w:r>
      <w:r>
        <w:rPr>
          <w:rFonts w:ascii="Garamond" w:hAnsi="Garamond"/>
          <w:color w:val="auto"/>
          <w:sz w:val="26"/>
          <w:szCs w:val="26"/>
        </w:rPr>
        <w:t xml:space="preserve"> </w:t>
      </w:r>
    </w:p>
    <w:p w14:paraId="7840C7A5" w14:textId="77777777" w:rsidR="009628FB" w:rsidRPr="002F6C03" w:rsidRDefault="009628FB" w:rsidP="009628FB">
      <w:pPr>
        <w:pStyle w:val="Odstavecseseznamem"/>
        <w:spacing w:after="0"/>
        <w:rPr>
          <w:rFonts w:ascii="Garamond" w:hAnsi="Garamond"/>
          <w:sz w:val="26"/>
          <w:szCs w:val="26"/>
        </w:rPr>
      </w:pPr>
    </w:p>
    <w:p w14:paraId="70531AED" w14:textId="60EF2AB1" w:rsidR="009628FB" w:rsidRDefault="009628FB" w:rsidP="009628FB">
      <w:pPr>
        <w:pStyle w:val="Default"/>
        <w:numPr>
          <w:ilvl w:val="0"/>
          <w:numId w:val="18"/>
        </w:numPr>
        <w:spacing w:line="276" w:lineRule="auto"/>
        <w:jc w:val="both"/>
        <w:rPr>
          <w:rFonts w:ascii="Garamond" w:hAnsi="Garamond"/>
          <w:color w:val="auto"/>
          <w:sz w:val="26"/>
          <w:szCs w:val="26"/>
        </w:rPr>
      </w:pPr>
      <w:r>
        <w:rPr>
          <w:rFonts w:ascii="Garamond" w:hAnsi="Garamond"/>
          <w:color w:val="auto"/>
          <w:sz w:val="26"/>
          <w:szCs w:val="26"/>
        </w:rPr>
        <w:lastRenderedPageBreak/>
        <w:t>Tato Dohoda a Smlouva jsou na sobě závislé.</w:t>
      </w:r>
    </w:p>
    <w:p w14:paraId="3F3CF567" w14:textId="77777777" w:rsidR="009628FB" w:rsidRDefault="009628FB" w:rsidP="00636DD6">
      <w:pPr>
        <w:pStyle w:val="Odstavecseseznamem"/>
        <w:spacing w:after="0"/>
        <w:rPr>
          <w:rFonts w:ascii="Garamond" w:hAnsi="Garamond"/>
          <w:sz w:val="26"/>
          <w:szCs w:val="26"/>
        </w:rPr>
      </w:pPr>
    </w:p>
    <w:p w14:paraId="683808AA" w14:textId="02D855DC" w:rsidR="009628FB" w:rsidRPr="002F6C03" w:rsidRDefault="009628FB" w:rsidP="009628FB">
      <w:pPr>
        <w:pStyle w:val="Default"/>
        <w:numPr>
          <w:ilvl w:val="0"/>
          <w:numId w:val="18"/>
        </w:numPr>
        <w:spacing w:line="276" w:lineRule="auto"/>
        <w:jc w:val="both"/>
        <w:rPr>
          <w:rFonts w:ascii="Garamond" w:hAnsi="Garamond"/>
          <w:color w:val="auto"/>
          <w:sz w:val="26"/>
          <w:szCs w:val="26"/>
        </w:rPr>
      </w:pPr>
      <w:r w:rsidRPr="002F6C03">
        <w:rPr>
          <w:rFonts w:ascii="Garamond" w:hAnsi="Garamond"/>
          <w:color w:val="auto"/>
          <w:sz w:val="26"/>
          <w:szCs w:val="26"/>
        </w:rPr>
        <w:t xml:space="preserve">Je-li nebo stane-li se některé ustanovení této </w:t>
      </w:r>
      <w:r>
        <w:rPr>
          <w:rFonts w:ascii="Garamond" w:hAnsi="Garamond"/>
          <w:color w:val="auto"/>
          <w:sz w:val="26"/>
          <w:szCs w:val="26"/>
        </w:rPr>
        <w:t>Dohody</w:t>
      </w:r>
      <w:r w:rsidRPr="002F6C03">
        <w:rPr>
          <w:rFonts w:ascii="Garamond" w:hAnsi="Garamond"/>
          <w:color w:val="auto"/>
          <w:sz w:val="26"/>
          <w:szCs w:val="26"/>
        </w:rPr>
        <w:t xml:space="preserve"> neplatné, neúčinné, nevymahatelné, nedotýká se to ostatních ustanovení této </w:t>
      </w:r>
      <w:r>
        <w:rPr>
          <w:rFonts w:ascii="Garamond" w:hAnsi="Garamond"/>
          <w:color w:val="auto"/>
          <w:sz w:val="26"/>
          <w:szCs w:val="26"/>
        </w:rPr>
        <w:t>Dohody</w:t>
      </w:r>
      <w:r w:rsidRPr="002F6C03">
        <w:rPr>
          <w:rFonts w:ascii="Garamond" w:hAnsi="Garamond"/>
          <w:color w:val="auto"/>
          <w:sz w:val="26"/>
          <w:szCs w:val="26"/>
        </w:rPr>
        <w:t>, která zůstávají nadále platná, účinná i vymahatelná. Smluvní strany se zavazují dohodou bezodkladně po takovémto případném zjištění nahradit neplatné, neúčinné či nevymahatelné ustanovení novým ustanovením platným, účinným a vymahatelným, které svým obsahem a</w:t>
      </w:r>
      <w:r w:rsidR="00636DD6">
        <w:rPr>
          <w:rFonts w:ascii="Garamond" w:hAnsi="Garamond"/>
          <w:color w:val="auto"/>
          <w:sz w:val="26"/>
          <w:szCs w:val="26"/>
        </w:rPr>
        <w:t> </w:t>
      </w:r>
      <w:r w:rsidRPr="002F6C03">
        <w:rPr>
          <w:rFonts w:ascii="Garamond" w:hAnsi="Garamond"/>
          <w:color w:val="auto"/>
          <w:sz w:val="26"/>
          <w:szCs w:val="26"/>
        </w:rPr>
        <w:t>smyslem nejlépe odpovídá původně zamýšlenému účelu neplatného, neúčinného či nevymahatelného ustanovení a nebude představovat zřejmý prospěch či neprospěch žádné Smluvní strany na úkor či ve prospěch druhé Smluvní strany.</w:t>
      </w:r>
    </w:p>
    <w:p w14:paraId="48B1482F" w14:textId="77777777" w:rsidR="009628FB" w:rsidRPr="002F6C03" w:rsidRDefault="009628FB" w:rsidP="009628FB">
      <w:pPr>
        <w:pStyle w:val="Odstavecseseznamem"/>
        <w:spacing w:after="0"/>
        <w:rPr>
          <w:rFonts w:ascii="Garamond" w:hAnsi="Garamond"/>
          <w:sz w:val="26"/>
          <w:szCs w:val="26"/>
        </w:rPr>
      </w:pPr>
    </w:p>
    <w:p w14:paraId="542B1887" w14:textId="643F79A2" w:rsidR="009628FB" w:rsidRPr="002F6C03" w:rsidRDefault="009628FB" w:rsidP="009628FB">
      <w:pPr>
        <w:pStyle w:val="Default"/>
        <w:numPr>
          <w:ilvl w:val="0"/>
          <w:numId w:val="18"/>
        </w:numPr>
        <w:spacing w:line="276" w:lineRule="auto"/>
        <w:jc w:val="both"/>
        <w:rPr>
          <w:rFonts w:ascii="Garamond" w:hAnsi="Garamond"/>
          <w:color w:val="auto"/>
          <w:sz w:val="26"/>
          <w:szCs w:val="26"/>
        </w:rPr>
      </w:pPr>
      <w:r w:rsidRPr="002F6C03">
        <w:rPr>
          <w:rFonts w:ascii="Garamond" w:hAnsi="Garamond"/>
          <w:color w:val="auto"/>
          <w:sz w:val="26"/>
          <w:szCs w:val="26"/>
        </w:rPr>
        <w:t xml:space="preserve">Právní vztahy mezi </w:t>
      </w:r>
      <w:r>
        <w:rPr>
          <w:rFonts w:ascii="Garamond" w:hAnsi="Garamond"/>
          <w:color w:val="auto"/>
          <w:sz w:val="26"/>
          <w:szCs w:val="26"/>
        </w:rPr>
        <w:t>Převodcem</w:t>
      </w:r>
      <w:r w:rsidRPr="002F6C03">
        <w:rPr>
          <w:rFonts w:ascii="Garamond" w:hAnsi="Garamond"/>
          <w:color w:val="auto"/>
          <w:sz w:val="26"/>
          <w:szCs w:val="26"/>
        </w:rPr>
        <w:t xml:space="preserve"> a </w:t>
      </w:r>
      <w:r>
        <w:rPr>
          <w:rFonts w:ascii="Garamond" w:hAnsi="Garamond"/>
          <w:color w:val="auto"/>
          <w:sz w:val="26"/>
          <w:szCs w:val="26"/>
        </w:rPr>
        <w:t>Nabyvatelem</w:t>
      </w:r>
      <w:r w:rsidRPr="002F6C03">
        <w:rPr>
          <w:rFonts w:ascii="Garamond" w:hAnsi="Garamond"/>
          <w:color w:val="auto"/>
          <w:sz w:val="26"/>
          <w:szCs w:val="26"/>
        </w:rPr>
        <w:t xml:space="preserve">, které vyplývají z této </w:t>
      </w:r>
      <w:r>
        <w:rPr>
          <w:rFonts w:ascii="Garamond" w:hAnsi="Garamond"/>
          <w:color w:val="auto"/>
          <w:sz w:val="26"/>
          <w:szCs w:val="26"/>
        </w:rPr>
        <w:t>Dohody</w:t>
      </w:r>
      <w:r w:rsidRPr="002F6C03">
        <w:rPr>
          <w:rFonts w:ascii="Garamond" w:hAnsi="Garamond"/>
          <w:color w:val="auto"/>
          <w:sz w:val="26"/>
          <w:szCs w:val="26"/>
        </w:rPr>
        <w:t xml:space="preserve"> a nejsou v ní upraveny, se řídí příslušnými obecně platnými právními předpisy, zejména pak Občanským zákoníkem.</w:t>
      </w:r>
    </w:p>
    <w:p w14:paraId="1458CAA3" w14:textId="77777777" w:rsidR="009628FB" w:rsidRPr="002F6C03" w:rsidRDefault="009628FB" w:rsidP="009628FB">
      <w:pPr>
        <w:pStyle w:val="Odstavecseseznamem"/>
        <w:spacing w:after="0"/>
        <w:rPr>
          <w:rFonts w:ascii="Garamond" w:hAnsi="Garamond"/>
          <w:sz w:val="26"/>
          <w:szCs w:val="26"/>
        </w:rPr>
      </w:pPr>
    </w:p>
    <w:p w14:paraId="2D628FA8" w14:textId="77777777" w:rsidR="009628FB" w:rsidRPr="002F6C03" w:rsidRDefault="009628FB" w:rsidP="009628FB">
      <w:pPr>
        <w:pStyle w:val="Default"/>
        <w:numPr>
          <w:ilvl w:val="0"/>
          <w:numId w:val="18"/>
        </w:numPr>
        <w:spacing w:line="276" w:lineRule="auto"/>
        <w:jc w:val="both"/>
        <w:rPr>
          <w:rFonts w:ascii="Garamond" w:hAnsi="Garamond"/>
          <w:color w:val="auto"/>
          <w:sz w:val="26"/>
          <w:szCs w:val="26"/>
        </w:rPr>
      </w:pPr>
      <w:r w:rsidRPr="002F6C03">
        <w:rPr>
          <w:rFonts w:ascii="Garamond" w:hAnsi="Garamond"/>
          <w:color w:val="auto"/>
          <w:sz w:val="26"/>
          <w:szCs w:val="26"/>
        </w:rPr>
        <w:t>Smluvní strany na sebe v souladu s ustanovením § 1765 odst. 2 Občanského zákoníku přebírají nebezpečí změny okolností.</w:t>
      </w:r>
    </w:p>
    <w:p w14:paraId="392DDB9A" w14:textId="77777777" w:rsidR="009628FB" w:rsidRPr="002F6C03" w:rsidRDefault="009628FB" w:rsidP="009628FB">
      <w:pPr>
        <w:pStyle w:val="Odstavecseseznamem"/>
        <w:spacing w:after="0"/>
        <w:rPr>
          <w:rFonts w:ascii="Garamond" w:hAnsi="Garamond"/>
          <w:sz w:val="26"/>
          <w:szCs w:val="26"/>
        </w:rPr>
      </w:pPr>
    </w:p>
    <w:p w14:paraId="2F4E65EF" w14:textId="2F692385" w:rsidR="009628FB" w:rsidRPr="002F6C03" w:rsidRDefault="009628FB" w:rsidP="009628FB">
      <w:pPr>
        <w:pStyle w:val="Default"/>
        <w:numPr>
          <w:ilvl w:val="0"/>
          <w:numId w:val="18"/>
        </w:numPr>
        <w:spacing w:line="276" w:lineRule="auto"/>
        <w:jc w:val="both"/>
        <w:rPr>
          <w:rFonts w:ascii="Garamond" w:hAnsi="Garamond"/>
          <w:color w:val="auto"/>
          <w:sz w:val="26"/>
          <w:szCs w:val="26"/>
        </w:rPr>
      </w:pPr>
      <w:r w:rsidRPr="002F6C03">
        <w:rPr>
          <w:rFonts w:ascii="Garamond" w:hAnsi="Garamond"/>
          <w:sz w:val="26"/>
          <w:szCs w:val="26"/>
        </w:rPr>
        <w:t xml:space="preserve">Smluvní strany prohlašují, že si tuto </w:t>
      </w:r>
      <w:r>
        <w:rPr>
          <w:rFonts w:ascii="Garamond" w:hAnsi="Garamond"/>
          <w:sz w:val="26"/>
          <w:szCs w:val="26"/>
        </w:rPr>
        <w:t>Dohodu</w:t>
      </w:r>
      <w:r w:rsidRPr="002F6C03">
        <w:rPr>
          <w:rFonts w:ascii="Garamond" w:hAnsi="Garamond"/>
          <w:sz w:val="26"/>
          <w:szCs w:val="26"/>
        </w:rPr>
        <w:t xml:space="preserve"> před jejím podpisem přečetly, že byla uzavřena po vzájemném projednání podle jejich pravé a svobodné vůle, určitě, vážně a srozumitelně, nikoliv v tísni a za nápadně nevýhodných podmínek. Na důkaz souhlasu s jejím obsahem připojují své podpisy.</w:t>
      </w:r>
    </w:p>
    <w:p w14:paraId="6DA94422" w14:textId="77777777" w:rsidR="009628FB" w:rsidRPr="002F6C03" w:rsidRDefault="009628FB" w:rsidP="009628FB">
      <w:pPr>
        <w:pStyle w:val="Odstavecseseznamem"/>
        <w:spacing w:after="0"/>
        <w:jc w:val="both"/>
        <w:rPr>
          <w:rFonts w:ascii="Garamond" w:eastAsia="Times New Roman" w:hAnsi="Garamond"/>
          <w:color w:val="000000"/>
          <w:sz w:val="26"/>
          <w:szCs w:val="26"/>
          <w:lang w:eastAsia="cs-CZ"/>
        </w:rPr>
      </w:pPr>
    </w:p>
    <w:p w14:paraId="11A7C30B" w14:textId="77777777" w:rsidR="009628FB" w:rsidRPr="002F6C03" w:rsidRDefault="009628FB" w:rsidP="009628FB">
      <w:pPr>
        <w:pStyle w:val="Odstavecseseznamem"/>
        <w:spacing w:after="0"/>
        <w:jc w:val="both"/>
        <w:rPr>
          <w:rFonts w:ascii="Garamond" w:eastAsia="Times New Roman" w:hAnsi="Garamond"/>
          <w:color w:val="000000"/>
          <w:sz w:val="26"/>
          <w:szCs w:val="26"/>
          <w:lang w:eastAsia="cs-CZ"/>
        </w:rPr>
      </w:pPr>
    </w:p>
    <w:p w14:paraId="6BF225AE" w14:textId="77777777" w:rsidR="009628FB" w:rsidRPr="002F6C03" w:rsidRDefault="009628FB" w:rsidP="009628FB">
      <w:pPr>
        <w:pStyle w:val="Odstavecseseznamem"/>
        <w:spacing w:after="0"/>
        <w:ind w:left="0"/>
        <w:rPr>
          <w:rFonts w:ascii="Garamond" w:eastAsia="Times New Roman" w:hAnsi="Garamond"/>
          <w:color w:val="000000"/>
          <w:sz w:val="26"/>
          <w:szCs w:val="26"/>
          <w:lang w:val="sk-SK" w:eastAsia="cs-CZ"/>
        </w:rPr>
      </w:pPr>
      <w:r w:rsidRPr="002F6C03">
        <w:rPr>
          <w:rFonts w:ascii="Garamond" w:eastAsia="Times New Roman" w:hAnsi="Garamond"/>
          <w:color w:val="000000"/>
          <w:sz w:val="26"/>
          <w:szCs w:val="26"/>
          <w:lang w:val="sk-SK" w:eastAsia="cs-CZ"/>
        </w:rPr>
        <w:t>V ..................... dne ...................</w:t>
      </w:r>
      <w:r w:rsidRPr="002F6C03">
        <w:rPr>
          <w:rFonts w:ascii="Garamond" w:eastAsia="Times New Roman" w:hAnsi="Garamond"/>
          <w:color w:val="000000"/>
          <w:sz w:val="26"/>
          <w:szCs w:val="26"/>
          <w:lang w:val="sk-SK" w:eastAsia="cs-CZ"/>
        </w:rPr>
        <w:tab/>
      </w:r>
      <w:r w:rsidRPr="002F6C03">
        <w:rPr>
          <w:rFonts w:ascii="Garamond" w:eastAsia="Times New Roman" w:hAnsi="Garamond"/>
          <w:color w:val="000000"/>
          <w:sz w:val="26"/>
          <w:szCs w:val="26"/>
          <w:lang w:val="sk-SK" w:eastAsia="cs-CZ"/>
        </w:rPr>
        <w:tab/>
      </w:r>
      <w:r w:rsidRPr="002F6C03">
        <w:rPr>
          <w:rFonts w:ascii="Garamond" w:eastAsia="Times New Roman" w:hAnsi="Garamond"/>
          <w:color w:val="000000"/>
          <w:sz w:val="26"/>
          <w:szCs w:val="26"/>
          <w:lang w:val="sk-SK" w:eastAsia="cs-CZ"/>
        </w:rPr>
        <w:tab/>
        <w:t>V ..................... dne ...................</w:t>
      </w:r>
    </w:p>
    <w:p w14:paraId="439C7640" w14:textId="77777777" w:rsidR="009628FB" w:rsidRPr="002F6C03" w:rsidRDefault="009628FB" w:rsidP="009628FB">
      <w:pPr>
        <w:pStyle w:val="Odstavecseseznamem"/>
        <w:spacing w:after="0"/>
        <w:ind w:left="0"/>
        <w:rPr>
          <w:rFonts w:ascii="Garamond" w:eastAsia="Times New Roman" w:hAnsi="Garamond"/>
          <w:color w:val="000000"/>
          <w:sz w:val="26"/>
          <w:szCs w:val="26"/>
          <w:lang w:val="sk-SK" w:eastAsia="cs-CZ"/>
        </w:rPr>
      </w:pPr>
    </w:p>
    <w:p w14:paraId="647160C5" w14:textId="77777777" w:rsidR="009628FB" w:rsidRPr="002F6C03" w:rsidRDefault="009628FB" w:rsidP="009628FB">
      <w:pPr>
        <w:pStyle w:val="Odstavecseseznamem"/>
        <w:spacing w:after="0"/>
        <w:ind w:left="0"/>
        <w:rPr>
          <w:rFonts w:ascii="Garamond" w:eastAsia="Times New Roman" w:hAnsi="Garamond"/>
          <w:color w:val="000000"/>
          <w:sz w:val="26"/>
          <w:szCs w:val="26"/>
          <w:lang w:val="sk-SK" w:eastAsia="cs-CZ"/>
        </w:rPr>
      </w:pPr>
    </w:p>
    <w:p w14:paraId="6C9A5881" w14:textId="77777777" w:rsidR="009628FB" w:rsidRPr="002F6C03" w:rsidRDefault="009628FB" w:rsidP="009628FB">
      <w:pPr>
        <w:pStyle w:val="Odstavecseseznamem"/>
        <w:spacing w:after="0"/>
        <w:ind w:left="0"/>
        <w:rPr>
          <w:rFonts w:ascii="Garamond" w:eastAsia="Times New Roman" w:hAnsi="Garamond"/>
          <w:color w:val="000000"/>
          <w:sz w:val="26"/>
          <w:szCs w:val="26"/>
          <w:lang w:val="sk-SK" w:eastAsia="cs-CZ"/>
        </w:rPr>
      </w:pPr>
    </w:p>
    <w:p w14:paraId="78423F20" w14:textId="77777777" w:rsidR="009628FB" w:rsidRDefault="009628FB" w:rsidP="009628FB">
      <w:pPr>
        <w:spacing w:after="0"/>
        <w:rPr>
          <w:rFonts w:ascii="Garamond" w:eastAsia="Times New Roman" w:hAnsi="Garamond"/>
          <w:color w:val="000000"/>
          <w:sz w:val="26"/>
          <w:szCs w:val="26"/>
          <w:lang w:eastAsia="cs-CZ"/>
        </w:rPr>
      </w:pPr>
      <w:r w:rsidRPr="002F6C03">
        <w:rPr>
          <w:rFonts w:ascii="Garamond" w:eastAsia="Times New Roman" w:hAnsi="Garamond"/>
          <w:color w:val="000000"/>
          <w:sz w:val="26"/>
          <w:szCs w:val="26"/>
          <w:lang w:eastAsia="cs-CZ"/>
        </w:rPr>
        <w:t>___________________________</w:t>
      </w:r>
      <w:r w:rsidRPr="002F6C03">
        <w:rPr>
          <w:rFonts w:ascii="Garamond" w:eastAsia="Times New Roman" w:hAnsi="Garamond"/>
          <w:color w:val="000000"/>
          <w:sz w:val="26"/>
          <w:szCs w:val="26"/>
          <w:lang w:eastAsia="cs-CZ"/>
        </w:rPr>
        <w:tab/>
      </w:r>
      <w:r>
        <w:rPr>
          <w:rFonts w:ascii="Garamond" w:eastAsia="Times New Roman" w:hAnsi="Garamond"/>
          <w:color w:val="000000"/>
          <w:sz w:val="26"/>
          <w:szCs w:val="26"/>
          <w:lang w:eastAsia="cs-CZ"/>
        </w:rPr>
        <w:tab/>
      </w:r>
      <w:r>
        <w:rPr>
          <w:rFonts w:ascii="Garamond" w:eastAsia="Times New Roman" w:hAnsi="Garamond"/>
          <w:color w:val="000000"/>
          <w:sz w:val="26"/>
          <w:szCs w:val="26"/>
          <w:lang w:eastAsia="cs-CZ"/>
        </w:rPr>
        <w:tab/>
      </w:r>
      <w:r w:rsidRPr="002F6C03">
        <w:rPr>
          <w:rFonts w:ascii="Garamond" w:eastAsia="Times New Roman" w:hAnsi="Garamond"/>
          <w:color w:val="000000"/>
          <w:sz w:val="26"/>
          <w:szCs w:val="26"/>
          <w:lang w:eastAsia="cs-CZ"/>
        </w:rPr>
        <w:t>____________________________</w:t>
      </w:r>
    </w:p>
    <w:p w14:paraId="207CAEFB" w14:textId="77777777" w:rsidR="009628FB" w:rsidRPr="002F6C03" w:rsidRDefault="009628FB" w:rsidP="009628FB">
      <w:pPr>
        <w:spacing w:after="0"/>
        <w:ind w:left="4248" w:firstLine="708"/>
        <w:rPr>
          <w:rFonts w:ascii="Garamond" w:eastAsia="Times New Roman" w:hAnsi="Garamond"/>
          <w:color w:val="000000"/>
          <w:sz w:val="26"/>
          <w:szCs w:val="26"/>
          <w:lang w:eastAsia="cs-CZ"/>
        </w:rPr>
      </w:pPr>
      <w:r w:rsidRPr="002F6C03">
        <w:rPr>
          <w:rFonts w:ascii="Garamond" w:eastAsia="Times New Roman" w:hAnsi="Garamond"/>
          <w:b/>
          <w:bCs/>
          <w:color w:val="000000"/>
          <w:sz w:val="26"/>
          <w:szCs w:val="26"/>
          <w:lang w:eastAsia="cs-CZ"/>
        </w:rPr>
        <w:t>IFIS investiční fond a.s.</w:t>
      </w:r>
    </w:p>
    <w:p w14:paraId="6A518C80" w14:textId="77777777" w:rsidR="009628FB" w:rsidRPr="002F6C03" w:rsidRDefault="009628FB" w:rsidP="009628FB">
      <w:pPr>
        <w:spacing w:after="0"/>
        <w:ind w:left="3540" w:firstLine="708"/>
        <w:jc w:val="center"/>
        <w:rPr>
          <w:rFonts w:ascii="Garamond" w:eastAsia="Times New Roman" w:hAnsi="Garamond"/>
          <w:b/>
          <w:bCs/>
          <w:color w:val="000000"/>
          <w:sz w:val="26"/>
          <w:szCs w:val="26"/>
          <w:lang w:eastAsia="cs-CZ"/>
        </w:rPr>
      </w:pPr>
      <w:r>
        <w:rPr>
          <w:rFonts w:ascii="Garamond" w:eastAsia="Times New Roman" w:hAnsi="Garamond"/>
          <w:color w:val="000000"/>
          <w:sz w:val="26"/>
          <w:szCs w:val="26"/>
          <w:lang w:eastAsia="cs-CZ"/>
        </w:rPr>
        <w:t xml:space="preserve">  </w:t>
      </w:r>
      <w:r w:rsidRPr="002F6C03">
        <w:rPr>
          <w:rFonts w:ascii="Garamond" w:eastAsia="Times New Roman" w:hAnsi="Garamond"/>
          <w:color w:val="000000"/>
          <w:sz w:val="26"/>
          <w:szCs w:val="26"/>
          <w:lang w:eastAsia="cs-CZ"/>
        </w:rPr>
        <w:t>Patrik Knotek, člen představenstva</w:t>
      </w:r>
      <w:r>
        <w:rPr>
          <w:rFonts w:ascii="Garamond" w:eastAsia="Times New Roman" w:hAnsi="Garamond"/>
          <w:color w:val="000000"/>
          <w:sz w:val="26"/>
          <w:szCs w:val="26"/>
          <w:lang w:eastAsia="cs-CZ"/>
        </w:rPr>
        <w:t xml:space="preserve"> </w:t>
      </w:r>
    </w:p>
    <w:p w14:paraId="558808FA" w14:textId="77777777" w:rsidR="009628FB" w:rsidRPr="002F6C03" w:rsidRDefault="009628FB" w:rsidP="009628FB">
      <w:pPr>
        <w:spacing w:after="0"/>
        <w:jc w:val="center"/>
        <w:rPr>
          <w:rFonts w:ascii="Garamond" w:hAnsi="Garamond"/>
          <w:b/>
          <w:color w:val="000000"/>
          <w:sz w:val="26"/>
          <w:szCs w:val="26"/>
        </w:rPr>
      </w:pPr>
    </w:p>
    <w:p w14:paraId="76257405" w14:textId="00922129" w:rsidR="00784D20" w:rsidRPr="002F6C03" w:rsidRDefault="00784D20" w:rsidP="009102E1">
      <w:pPr>
        <w:pStyle w:val="Odstavecseseznamem"/>
        <w:spacing w:after="0"/>
        <w:ind w:left="0"/>
        <w:rPr>
          <w:rFonts w:ascii="Garamond" w:eastAsia="Times New Roman" w:hAnsi="Garamond"/>
          <w:color w:val="000000"/>
          <w:sz w:val="26"/>
          <w:szCs w:val="26"/>
          <w:lang w:eastAsia="cs-CZ"/>
        </w:rPr>
      </w:pPr>
    </w:p>
    <w:sectPr w:rsidR="00784D20" w:rsidRPr="002F6C03" w:rsidSect="00695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E46"/>
    <w:multiLevelType w:val="hybridMultilevel"/>
    <w:tmpl w:val="843ED65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0420A"/>
    <w:multiLevelType w:val="hybridMultilevel"/>
    <w:tmpl w:val="0A92C304"/>
    <w:lvl w:ilvl="0" w:tplc="F0F6B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55186"/>
    <w:multiLevelType w:val="hybridMultilevel"/>
    <w:tmpl w:val="E4A413D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702E22"/>
    <w:multiLevelType w:val="hybridMultilevel"/>
    <w:tmpl w:val="FE882D38"/>
    <w:lvl w:ilvl="0" w:tplc="459E2902">
      <w:start w:val="1"/>
      <w:numFmt w:val="decimal"/>
      <w:lvlText w:val="4.%1"/>
      <w:lvlJc w:val="left"/>
      <w:pPr>
        <w:tabs>
          <w:tab w:val="num" w:pos="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971227"/>
    <w:multiLevelType w:val="hybridMultilevel"/>
    <w:tmpl w:val="40045254"/>
    <w:lvl w:ilvl="0" w:tplc="E964610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D01C4"/>
    <w:multiLevelType w:val="hybridMultilevel"/>
    <w:tmpl w:val="567A199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AC4BF9"/>
    <w:multiLevelType w:val="hybridMultilevel"/>
    <w:tmpl w:val="40045254"/>
    <w:lvl w:ilvl="0" w:tplc="E964610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37790"/>
    <w:multiLevelType w:val="hybridMultilevel"/>
    <w:tmpl w:val="F09671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D7BB0"/>
    <w:multiLevelType w:val="hybridMultilevel"/>
    <w:tmpl w:val="CCDCAF0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B568FD"/>
    <w:multiLevelType w:val="hybridMultilevel"/>
    <w:tmpl w:val="E2848DE2"/>
    <w:lvl w:ilvl="0" w:tplc="58FE59FE">
      <w:start w:val="1"/>
      <w:numFmt w:val="decimal"/>
      <w:lvlText w:val="2.%1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2E25CD"/>
    <w:multiLevelType w:val="hybridMultilevel"/>
    <w:tmpl w:val="0824A3C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2F0550"/>
    <w:multiLevelType w:val="hybridMultilevel"/>
    <w:tmpl w:val="CCDCAF0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EE6641"/>
    <w:multiLevelType w:val="hybridMultilevel"/>
    <w:tmpl w:val="9872F08E"/>
    <w:lvl w:ilvl="0" w:tplc="FE26B70C">
      <w:start w:val="1"/>
      <w:numFmt w:val="decimal"/>
      <w:lvlText w:val="1.%1"/>
      <w:lvlJc w:val="left"/>
      <w:pPr>
        <w:tabs>
          <w:tab w:val="num" w:pos="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464AA8"/>
    <w:multiLevelType w:val="hybridMultilevel"/>
    <w:tmpl w:val="86DAEFEE"/>
    <w:lvl w:ilvl="0" w:tplc="490E1446">
      <w:start w:val="1"/>
      <w:numFmt w:val="decimal"/>
      <w:lvlText w:val="2.%1"/>
      <w:lvlJc w:val="left"/>
      <w:pPr>
        <w:tabs>
          <w:tab w:val="num" w:pos="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C33221"/>
    <w:multiLevelType w:val="hybridMultilevel"/>
    <w:tmpl w:val="292E516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9C370E"/>
    <w:multiLevelType w:val="hybridMultilevel"/>
    <w:tmpl w:val="40045254"/>
    <w:lvl w:ilvl="0" w:tplc="E964610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562EB7"/>
    <w:multiLevelType w:val="hybridMultilevel"/>
    <w:tmpl w:val="292E516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7B8270C"/>
    <w:multiLevelType w:val="hybridMultilevel"/>
    <w:tmpl w:val="320E9434"/>
    <w:lvl w:ilvl="0" w:tplc="FE1AE4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E82E6A"/>
    <w:multiLevelType w:val="hybridMultilevel"/>
    <w:tmpl w:val="A280A1EE"/>
    <w:lvl w:ilvl="0" w:tplc="5808B55A">
      <w:start w:val="1"/>
      <w:numFmt w:val="decimal"/>
      <w:lvlText w:val="1.%1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4"/>
  </w:num>
  <w:num w:numId="8">
    <w:abstractNumId w:val="5"/>
  </w:num>
  <w:num w:numId="9">
    <w:abstractNumId w:val="2"/>
  </w:num>
  <w:num w:numId="10">
    <w:abstractNumId w:val="11"/>
  </w:num>
  <w:num w:numId="11">
    <w:abstractNumId w:val="15"/>
  </w:num>
  <w:num w:numId="12">
    <w:abstractNumId w:val="10"/>
  </w:num>
  <w:num w:numId="13">
    <w:abstractNumId w:val="17"/>
  </w:num>
  <w:num w:numId="14">
    <w:abstractNumId w:val="6"/>
  </w:num>
  <w:num w:numId="15">
    <w:abstractNumId w:val="16"/>
  </w:num>
  <w:num w:numId="16">
    <w:abstractNumId w:val="0"/>
  </w:num>
  <w:num w:numId="17">
    <w:abstractNumId w:val="7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025"/>
    <w:rsid w:val="0000319C"/>
    <w:rsid w:val="000210EB"/>
    <w:rsid w:val="000246D3"/>
    <w:rsid w:val="00030BF1"/>
    <w:rsid w:val="00035AAF"/>
    <w:rsid w:val="00062E19"/>
    <w:rsid w:val="001007BF"/>
    <w:rsid w:val="00105896"/>
    <w:rsid w:val="001A3249"/>
    <w:rsid w:val="001D235F"/>
    <w:rsid w:val="001E1B05"/>
    <w:rsid w:val="001F3DE5"/>
    <w:rsid w:val="00282D50"/>
    <w:rsid w:val="002B2E23"/>
    <w:rsid w:val="002D24AF"/>
    <w:rsid w:val="002F034E"/>
    <w:rsid w:val="002F6C03"/>
    <w:rsid w:val="00316E59"/>
    <w:rsid w:val="00326D72"/>
    <w:rsid w:val="003851B9"/>
    <w:rsid w:val="00397274"/>
    <w:rsid w:val="003D5484"/>
    <w:rsid w:val="00414FB3"/>
    <w:rsid w:val="0047020D"/>
    <w:rsid w:val="004745E9"/>
    <w:rsid w:val="004A76CF"/>
    <w:rsid w:val="004D5E61"/>
    <w:rsid w:val="00556C0E"/>
    <w:rsid w:val="00563E65"/>
    <w:rsid w:val="00592002"/>
    <w:rsid w:val="0062234F"/>
    <w:rsid w:val="00636DD6"/>
    <w:rsid w:val="00647A28"/>
    <w:rsid w:val="00681033"/>
    <w:rsid w:val="0069478E"/>
    <w:rsid w:val="00695F59"/>
    <w:rsid w:val="006D3DE4"/>
    <w:rsid w:val="00717C8C"/>
    <w:rsid w:val="007270DC"/>
    <w:rsid w:val="00733669"/>
    <w:rsid w:val="00784D20"/>
    <w:rsid w:val="007F512E"/>
    <w:rsid w:val="00842D69"/>
    <w:rsid w:val="00885546"/>
    <w:rsid w:val="008B6C93"/>
    <w:rsid w:val="009102E1"/>
    <w:rsid w:val="00911A3B"/>
    <w:rsid w:val="009628FB"/>
    <w:rsid w:val="009936BA"/>
    <w:rsid w:val="009C691B"/>
    <w:rsid w:val="00A36C7D"/>
    <w:rsid w:val="00A54F97"/>
    <w:rsid w:val="00AB437F"/>
    <w:rsid w:val="00AE0509"/>
    <w:rsid w:val="00AE7CC2"/>
    <w:rsid w:val="00B40B05"/>
    <w:rsid w:val="00B5622D"/>
    <w:rsid w:val="00B66188"/>
    <w:rsid w:val="00B9446B"/>
    <w:rsid w:val="00BE0143"/>
    <w:rsid w:val="00C51848"/>
    <w:rsid w:val="00CA1BD3"/>
    <w:rsid w:val="00D20B90"/>
    <w:rsid w:val="00D54B42"/>
    <w:rsid w:val="00D8155D"/>
    <w:rsid w:val="00D9297F"/>
    <w:rsid w:val="00E7217F"/>
    <w:rsid w:val="00F44025"/>
    <w:rsid w:val="00F475A7"/>
    <w:rsid w:val="00F535F5"/>
    <w:rsid w:val="00F6686A"/>
    <w:rsid w:val="00F72DE2"/>
    <w:rsid w:val="00F801DC"/>
    <w:rsid w:val="00FC1C68"/>
    <w:rsid w:val="00FE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69527"/>
  <w15:docId w15:val="{B640C349-BB5C-405E-9160-35B7063D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2DE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2DE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F72DE2"/>
    <w:rPr>
      <w:b/>
      <w:bCs/>
    </w:rPr>
  </w:style>
  <w:style w:type="paragraph" w:styleId="Bezmezer">
    <w:name w:val="No Spacing"/>
    <w:qFormat/>
    <w:rsid w:val="0069478E"/>
    <w:pPr>
      <w:spacing w:after="0" w:line="240" w:lineRule="auto"/>
    </w:pPr>
    <w:rPr>
      <w:rFonts w:ascii="Calibri" w:eastAsia="Calibri" w:hAnsi="Calibri" w:cs="Times New Roman"/>
    </w:rPr>
  </w:style>
  <w:style w:type="paragraph" w:styleId="Zkladntextodsazen3">
    <w:name w:val="Body Text Indent 3"/>
    <w:basedOn w:val="Normln"/>
    <w:link w:val="Zkladntextodsazen3Char"/>
    <w:rsid w:val="0069478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69478E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platne">
    <w:name w:val="platne"/>
    <w:rsid w:val="00784D20"/>
  </w:style>
  <w:style w:type="paragraph" w:styleId="Textbubliny">
    <w:name w:val="Balloon Text"/>
    <w:basedOn w:val="Normln"/>
    <w:link w:val="TextbublinyChar"/>
    <w:uiPriority w:val="99"/>
    <w:semiHidden/>
    <w:unhideWhenUsed/>
    <w:rsid w:val="00F53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35F5"/>
    <w:rPr>
      <w:rFonts w:ascii="Segoe UI" w:eastAsia="Calibri" w:hAnsi="Segoe UI" w:cs="Segoe UI"/>
      <w:sz w:val="18"/>
      <w:szCs w:val="18"/>
    </w:rPr>
  </w:style>
  <w:style w:type="character" w:styleId="slostrnky">
    <w:name w:val="page number"/>
    <w:basedOn w:val="Standardnpsmoodstavce"/>
    <w:rsid w:val="001A3249"/>
  </w:style>
  <w:style w:type="paragraph" w:customStyle="1" w:styleId="Default">
    <w:name w:val="Default"/>
    <w:rsid w:val="001A32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2037</Words>
  <Characters>12024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Wojton</dc:creator>
  <cp:keywords/>
  <dc:description/>
  <cp:lastModifiedBy>LBX AKIS</cp:lastModifiedBy>
  <cp:revision>17</cp:revision>
  <cp:lastPrinted>2020-09-17T15:29:00Z</cp:lastPrinted>
  <dcterms:created xsi:type="dcterms:W3CDTF">2021-04-12T18:53:00Z</dcterms:created>
  <dcterms:modified xsi:type="dcterms:W3CDTF">2021-04-14T11:04:00Z</dcterms:modified>
</cp:coreProperties>
</file>